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33FAA" w14:textId="77777777" w:rsidR="00542B1C" w:rsidRPr="00542B1C" w:rsidRDefault="00542680">
      <w:pPr>
        <w:rPr>
          <w:rFonts w:ascii="Times New Roman"/>
          <w:color w:val="0070C0"/>
        </w:rPr>
      </w:pPr>
      <w:r w:rsidRPr="00542680">
        <w:rPr>
          <w:rFonts w:ascii="Times New Roman"/>
          <w:color w:val="0070C0"/>
          <w:highlight w:val="yellow"/>
        </w:rPr>
        <w:t>VL 14</w:t>
      </w:r>
      <w:r w:rsidR="00542B1C" w:rsidRPr="00542680">
        <w:rPr>
          <w:rFonts w:ascii="Times New Roman"/>
          <w:color w:val="0070C0"/>
          <w:highlight w:val="yellow"/>
        </w:rPr>
        <w:t xml:space="preserve"> til </w:t>
      </w:r>
      <w:proofErr w:type="spellStart"/>
      <w:r w:rsidR="00542B1C" w:rsidRPr="00542680">
        <w:rPr>
          <w:rFonts w:ascii="Times New Roman"/>
          <w:color w:val="0070C0"/>
          <w:highlight w:val="yellow"/>
        </w:rPr>
        <w:t>KKEs</w:t>
      </w:r>
      <w:proofErr w:type="spellEnd"/>
      <w:r w:rsidR="00542B1C" w:rsidRPr="00542680">
        <w:rPr>
          <w:rFonts w:ascii="Times New Roman"/>
          <w:color w:val="0070C0"/>
          <w:highlight w:val="yellow"/>
        </w:rPr>
        <w:t xml:space="preserve"> prosjekth</w:t>
      </w:r>
      <w:r w:rsidR="00542B1C" w:rsidRPr="00542680">
        <w:rPr>
          <w:rFonts w:ascii="Times New Roman"/>
          <w:color w:val="0070C0"/>
          <w:highlight w:val="yellow"/>
        </w:rPr>
        <w:t>å</w:t>
      </w:r>
      <w:r w:rsidR="00542B1C" w:rsidRPr="00542680">
        <w:rPr>
          <w:rFonts w:ascii="Times New Roman"/>
          <w:color w:val="0070C0"/>
          <w:highlight w:val="yellow"/>
        </w:rPr>
        <w:t>ndbok</w:t>
      </w:r>
    </w:p>
    <w:p w14:paraId="0A133FAB" w14:textId="77777777" w:rsidR="003E434B" w:rsidRPr="00A7236E" w:rsidRDefault="007974C4">
      <w:pPr>
        <w:rPr>
          <w:rFonts w:ascii="Times New Roman"/>
          <w:color w:val="5B9BD5" w:themeColor="accent1"/>
          <w:sz w:val="72"/>
        </w:rPr>
      </w:pPr>
      <w:r w:rsidRPr="00A7236E">
        <w:rPr>
          <w:rFonts w:ascii="Times New Roman"/>
          <w:color w:val="5B9BD5" w:themeColor="accent1"/>
          <w:sz w:val="72"/>
        </w:rPr>
        <w:t xml:space="preserve">Intern infrastruktur for </w:t>
      </w:r>
      <w:r w:rsidR="00A7236E" w:rsidRPr="00A7236E">
        <w:rPr>
          <w:rFonts w:ascii="Times New Roman"/>
          <w:color w:val="5B9BD5" w:themeColor="accent1"/>
          <w:w w:val="95"/>
          <w:sz w:val="72"/>
        </w:rPr>
        <w:t>Kongsbergregionen</w:t>
      </w:r>
    </w:p>
    <w:p w14:paraId="0A133FAC" w14:textId="77777777" w:rsidR="007974C4" w:rsidRPr="00A7236E" w:rsidRDefault="007974C4">
      <w:pPr>
        <w:rPr>
          <w:rFonts w:ascii="Times New Roman"/>
          <w:color w:val="5B9BD5" w:themeColor="accent1"/>
          <w:sz w:val="72"/>
        </w:rPr>
      </w:pPr>
    </w:p>
    <w:p w14:paraId="0A133FAD" w14:textId="77777777" w:rsidR="007974C4" w:rsidRPr="00A7236E" w:rsidRDefault="00A7236E">
      <w:pPr>
        <w:rPr>
          <w:rFonts w:ascii="Times New Roman"/>
          <w:color w:val="5B9BD5" w:themeColor="accent1"/>
          <w:sz w:val="72"/>
        </w:rPr>
      </w:pPr>
      <w:r w:rsidRPr="00A7236E">
        <w:rPr>
          <w:rFonts w:ascii="Times New Roman"/>
          <w:color w:val="5B9BD5" w:themeColor="accent1"/>
          <w:sz w:val="72"/>
        </w:rPr>
        <w:t xml:space="preserve">Vedlegg 1 </w:t>
      </w:r>
      <w:r w:rsidR="007974C4" w:rsidRPr="00A7236E">
        <w:rPr>
          <w:rFonts w:ascii="Times New Roman"/>
          <w:color w:val="5B9BD5" w:themeColor="accent1"/>
          <w:sz w:val="72"/>
        </w:rPr>
        <w:t>Velferdsteknologi</w:t>
      </w:r>
    </w:p>
    <w:p w14:paraId="0A133FAE" w14:textId="77777777" w:rsidR="007974C4" w:rsidRDefault="007974C4">
      <w:pPr>
        <w:rPr>
          <w:rFonts w:ascii="Times New Roman"/>
          <w:color w:val="60BA46"/>
          <w:sz w:val="72"/>
        </w:rPr>
      </w:pPr>
    </w:p>
    <w:p w14:paraId="0A133FAF" w14:textId="77777777" w:rsidR="007974C4" w:rsidRDefault="00A7236E">
      <w:pPr>
        <w:rPr>
          <w:rFonts w:ascii="Times New Roman"/>
          <w:color w:val="60BA46"/>
          <w:sz w:val="72"/>
        </w:rPr>
      </w:pPr>
      <w:r>
        <w:rPr>
          <w:noProof/>
          <w:lang w:eastAsia="nb-NO"/>
        </w:rPr>
        <w:drawing>
          <wp:inline distT="0" distB="0" distL="0" distR="0" wp14:anchorId="0A13402E" wp14:editId="0A13402F">
            <wp:extent cx="2905125" cy="1333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05125" cy="1333500"/>
                    </a:xfrm>
                    <a:prstGeom prst="rect">
                      <a:avLst/>
                    </a:prstGeom>
                  </pic:spPr>
                </pic:pic>
              </a:graphicData>
            </a:graphic>
          </wp:inline>
        </w:drawing>
      </w:r>
    </w:p>
    <w:p w14:paraId="0A133FB0" w14:textId="77777777" w:rsidR="007974C4" w:rsidRDefault="007974C4">
      <w:pPr>
        <w:rPr>
          <w:rFonts w:ascii="Times New Roman"/>
          <w:color w:val="60BA46"/>
          <w:sz w:val="72"/>
        </w:rPr>
      </w:pPr>
    </w:p>
    <w:p w14:paraId="0A133FB1" w14:textId="77777777" w:rsidR="007974C4" w:rsidRPr="00517E2C" w:rsidRDefault="007974C4" w:rsidP="007974C4">
      <w:pPr>
        <w:pStyle w:val="Ingenmellomrom"/>
      </w:pPr>
      <w:r w:rsidRPr="00225879">
        <w:rPr>
          <w:highlight w:val="cyan"/>
        </w:rPr>
        <w:t>ANBEFALING</w:t>
      </w:r>
    </w:p>
    <w:p w14:paraId="0A133FB2" w14:textId="77777777" w:rsidR="007974C4" w:rsidRPr="00517E2C" w:rsidRDefault="007E0DBC" w:rsidP="007974C4">
      <w:pPr>
        <w:pStyle w:val="Ingenmellomrom"/>
        <w:rPr>
          <w:sz w:val="24"/>
          <w:szCs w:val="24"/>
        </w:rPr>
      </w:pPr>
      <w:r>
        <w:rPr>
          <w:sz w:val="24"/>
          <w:szCs w:val="24"/>
        </w:rPr>
        <w:t>Revidert utgave pr 19.09</w:t>
      </w:r>
      <w:r w:rsidR="007974C4" w:rsidRPr="00517E2C">
        <w:rPr>
          <w:sz w:val="24"/>
          <w:szCs w:val="24"/>
        </w:rPr>
        <w:t xml:space="preserve">.2017 </w:t>
      </w:r>
    </w:p>
    <w:p w14:paraId="0A133FB3" w14:textId="77777777" w:rsidR="007974C4" w:rsidRPr="00517E2C" w:rsidRDefault="007974C4" w:rsidP="007974C4">
      <w:pPr>
        <w:pStyle w:val="Ingenmellomrom"/>
        <w:rPr>
          <w:sz w:val="24"/>
          <w:szCs w:val="24"/>
        </w:rPr>
      </w:pPr>
      <w:r w:rsidRPr="00517E2C">
        <w:rPr>
          <w:sz w:val="24"/>
          <w:szCs w:val="24"/>
        </w:rPr>
        <w:t>Håkon Sæther, Atea AS</w:t>
      </w:r>
    </w:p>
    <w:p w14:paraId="0A133FB4" w14:textId="77777777" w:rsidR="007974C4" w:rsidRDefault="007974C4">
      <w:pPr>
        <w:rPr>
          <w:rFonts w:ascii="Times New Roman"/>
          <w:color w:val="60BA46"/>
          <w:sz w:val="72"/>
        </w:rPr>
      </w:pPr>
    </w:p>
    <w:p w14:paraId="0A133FB5" w14:textId="77777777" w:rsidR="007974C4" w:rsidRDefault="007974C4">
      <w:r>
        <w:br w:type="page"/>
      </w:r>
    </w:p>
    <w:p w14:paraId="0A133FB6" w14:textId="77777777" w:rsidR="007974C4" w:rsidRDefault="007974C4"/>
    <w:p w14:paraId="0A133FB7" w14:textId="77777777" w:rsidR="007974C4" w:rsidRDefault="007974C4"/>
    <w:p w14:paraId="0A133FB8" w14:textId="77777777" w:rsidR="007974C4" w:rsidRPr="00A749DE" w:rsidRDefault="007974C4" w:rsidP="007974C4">
      <w:pPr>
        <w:jc w:val="center"/>
        <w:rPr>
          <w:rFonts w:asciiTheme="majorHAnsi" w:eastAsiaTheme="majorEastAsia" w:hAnsiTheme="majorHAnsi" w:cstheme="majorBidi"/>
          <w:color w:val="2E74B5" w:themeColor="accent1" w:themeShade="BF"/>
          <w:sz w:val="48"/>
          <w:szCs w:val="48"/>
        </w:rPr>
      </w:pPr>
      <w:r w:rsidRPr="00260A51">
        <w:rPr>
          <w:rFonts w:asciiTheme="majorHAnsi" w:eastAsiaTheme="majorEastAsia" w:hAnsiTheme="majorHAnsi" w:cstheme="majorBidi"/>
          <w:color w:val="2E74B5" w:themeColor="accent1" w:themeShade="BF"/>
          <w:sz w:val="48"/>
          <w:szCs w:val="48"/>
        </w:rPr>
        <w:t>Innholdsfortegnelse</w:t>
      </w:r>
    </w:p>
    <w:p w14:paraId="0A133FB9" w14:textId="77777777" w:rsidR="007974C4" w:rsidRDefault="007974C4"/>
    <w:sdt>
      <w:sdtPr>
        <w:rPr>
          <w:rFonts w:asciiTheme="minorHAnsi" w:eastAsiaTheme="minorHAnsi" w:hAnsiTheme="minorHAnsi" w:cstheme="minorBidi"/>
          <w:color w:val="auto"/>
          <w:sz w:val="22"/>
          <w:szCs w:val="22"/>
          <w:lang w:val="nb-NO"/>
        </w:rPr>
        <w:id w:val="-395434167"/>
        <w:docPartObj>
          <w:docPartGallery w:val="Table of Contents"/>
          <w:docPartUnique/>
        </w:docPartObj>
      </w:sdtPr>
      <w:sdtEndPr>
        <w:rPr>
          <w:b/>
          <w:bCs/>
          <w:noProof/>
        </w:rPr>
      </w:sdtEndPr>
      <w:sdtContent>
        <w:p w14:paraId="0A133FBA" w14:textId="77777777" w:rsidR="003C53EC" w:rsidRDefault="003C53EC">
          <w:pPr>
            <w:pStyle w:val="Overskriftforinnholdsfortegnelse"/>
          </w:pPr>
        </w:p>
        <w:p w14:paraId="0A133FBB" w14:textId="77777777" w:rsidR="007E0DBC" w:rsidRDefault="003C53EC">
          <w:pPr>
            <w:pStyle w:val="INNH1"/>
            <w:tabs>
              <w:tab w:val="left" w:pos="440"/>
              <w:tab w:val="right" w:leader="dot" w:pos="9062"/>
            </w:tabs>
            <w:rPr>
              <w:rFonts w:eastAsiaTheme="minorEastAsia"/>
              <w:noProof/>
              <w:lang w:eastAsia="nb-NO"/>
            </w:rPr>
          </w:pPr>
          <w:r>
            <w:fldChar w:fldCharType="begin"/>
          </w:r>
          <w:r>
            <w:instrText xml:space="preserve"> TOC \o "1-3" \h \z \u </w:instrText>
          </w:r>
          <w:r>
            <w:fldChar w:fldCharType="separate"/>
          </w:r>
          <w:hyperlink w:anchor="_Toc493597578" w:history="1">
            <w:r w:rsidR="007E0DBC" w:rsidRPr="009E0646">
              <w:rPr>
                <w:rStyle w:val="Hyperkobling"/>
                <w:noProof/>
              </w:rPr>
              <w:t>1</w:t>
            </w:r>
            <w:r w:rsidR="007E0DBC">
              <w:rPr>
                <w:rFonts w:eastAsiaTheme="minorEastAsia"/>
                <w:noProof/>
                <w:lang w:eastAsia="nb-NO"/>
              </w:rPr>
              <w:tab/>
            </w:r>
            <w:r w:rsidR="007E0DBC" w:rsidRPr="009E0646">
              <w:rPr>
                <w:rStyle w:val="Hyperkobling"/>
                <w:noProof/>
              </w:rPr>
              <w:t>Introduksjon</w:t>
            </w:r>
            <w:r w:rsidR="007E0DBC">
              <w:rPr>
                <w:noProof/>
                <w:webHidden/>
              </w:rPr>
              <w:tab/>
            </w:r>
            <w:r w:rsidR="007E0DBC">
              <w:rPr>
                <w:noProof/>
                <w:webHidden/>
              </w:rPr>
              <w:fldChar w:fldCharType="begin"/>
            </w:r>
            <w:r w:rsidR="007E0DBC">
              <w:rPr>
                <w:noProof/>
                <w:webHidden/>
              </w:rPr>
              <w:instrText xml:space="preserve"> PAGEREF _Toc493597578 \h </w:instrText>
            </w:r>
            <w:r w:rsidR="007E0DBC">
              <w:rPr>
                <w:noProof/>
                <w:webHidden/>
              </w:rPr>
            </w:r>
            <w:r w:rsidR="007E0DBC">
              <w:rPr>
                <w:noProof/>
                <w:webHidden/>
              </w:rPr>
              <w:fldChar w:fldCharType="separate"/>
            </w:r>
            <w:r w:rsidR="007E0DBC">
              <w:rPr>
                <w:noProof/>
                <w:webHidden/>
              </w:rPr>
              <w:t>3</w:t>
            </w:r>
            <w:r w:rsidR="007E0DBC">
              <w:rPr>
                <w:noProof/>
                <w:webHidden/>
              </w:rPr>
              <w:fldChar w:fldCharType="end"/>
            </w:r>
          </w:hyperlink>
        </w:p>
        <w:p w14:paraId="0A133FBC" w14:textId="77777777" w:rsidR="007E0DBC" w:rsidRDefault="007E0DBC">
          <w:pPr>
            <w:pStyle w:val="INNH2"/>
            <w:tabs>
              <w:tab w:val="left" w:pos="880"/>
              <w:tab w:val="right" w:leader="dot" w:pos="9062"/>
            </w:tabs>
            <w:rPr>
              <w:rFonts w:eastAsiaTheme="minorEastAsia"/>
              <w:noProof/>
              <w:lang w:eastAsia="nb-NO"/>
            </w:rPr>
          </w:pPr>
          <w:hyperlink w:anchor="_Toc493597579" w:history="1">
            <w:r w:rsidRPr="009E0646">
              <w:rPr>
                <w:rStyle w:val="Hyperkobling"/>
                <w:rFonts w:cs="Times New Roman"/>
                <w:noProof/>
              </w:rPr>
              <w:t>1.1</w:t>
            </w:r>
            <w:r>
              <w:rPr>
                <w:rFonts w:eastAsiaTheme="minorEastAsia"/>
                <w:noProof/>
                <w:lang w:eastAsia="nb-NO"/>
              </w:rPr>
              <w:tab/>
            </w:r>
            <w:r w:rsidRPr="009E0646">
              <w:rPr>
                <w:rStyle w:val="Hyperkobling"/>
                <w:rFonts w:cs="Times New Roman"/>
                <w:noProof/>
              </w:rPr>
              <w:t>Hva er velferdsteknologi?</w:t>
            </w:r>
            <w:r>
              <w:rPr>
                <w:noProof/>
                <w:webHidden/>
              </w:rPr>
              <w:tab/>
            </w:r>
            <w:r>
              <w:rPr>
                <w:noProof/>
                <w:webHidden/>
              </w:rPr>
              <w:fldChar w:fldCharType="begin"/>
            </w:r>
            <w:r>
              <w:rPr>
                <w:noProof/>
                <w:webHidden/>
              </w:rPr>
              <w:instrText xml:space="preserve"> PAGEREF _Toc493597579 \h </w:instrText>
            </w:r>
            <w:r>
              <w:rPr>
                <w:noProof/>
                <w:webHidden/>
              </w:rPr>
            </w:r>
            <w:r>
              <w:rPr>
                <w:noProof/>
                <w:webHidden/>
              </w:rPr>
              <w:fldChar w:fldCharType="separate"/>
            </w:r>
            <w:r>
              <w:rPr>
                <w:noProof/>
                <w:webHidden/>
              </w:rPr>
              <w:t>3</w:t>
            </w:r>
            <w:r>
              <w:rPr>
                <w:noProof/>
                <w:webHidden/>
              </w:rPr>
              <w:fldChar w:fldCharType="end"/>
            </w:r>
          </w:hyperlink>
        </w:p>
        <w:p w14:paraId="0A133FBD" w14:textId="77777777" w:rsidR="007E0DBC" w:rsidRDefault="007E0DBC">
          <w:pPr>
            <w:pStyle w:val="INNH2"/>
            <w:tabs>
              <w:tab w:val="left" w:pos="880"/>
              <w:tab w:val="right" w:leader="dot" w:pos="9062"/>
            </w:tabs>
            <w:rPr>
              <w:rFonts w:eastAsiaTheme="minorEastAsia"/>
              <w:noProof/>
              <w:lang w:eastAsia="nb-NO"/>
            </w:rPr>
          </w:pPr>
          <w:hyperlink w:anchor="_Toc493597580" w:history="1">
            <w:r w:rsidRPr="009E0646">
              <w:rPr>
                <w:rStyle w:val="Hyperkobling"/>
                <w:rFonts w:cs="Times New Roman"/>
                <w:noProof/>
              </w:rPr>
              <w:t>1.2</w:t>
            </w:r>
            <w:r>
              <w:rPr>
                <w:rFonts w:eastAsiaTheme="minorEastAsia"/>
                <w:noProof/>
                <w:lang w:eastAsia="nb-NO"/>
              </w:rPr>
              <w:tab/>
            </w:r>
            <w:r w:rsidRPr="009E0646">
              <w:rPr>
                <w:rStyle w:val="Hyperkobling"/>
                <w:rFonts w:cs="Times New Roman"/>
                <w:noProof/>
              </w:rPr>
              <w:t>Slik påvirker velferdsteknologien kommunene</w:t>
            </w:r>
            <w:r>
              <w:rPr>
                <w:noProof/>
                <w:webHidden/>
              </w:rPr>
              <w:tab/>
            </w:r>
            <w:r>
              <w:rPr>
                <w:noProof/>
                <w:webHidden/>
              </w:rPr>
              <w:fldChar w:fldCharType="begin"/>
            </w:r>
            <w:r>
              <w:rPr>
                <w:noProof/>
                <w:webHidden/>
              </w:rPr>
              <w:instrText xml:space="preserve"> PAGEREF _Toc493597580 \h </w:instrText>
            </w:r>
            <w:r>
              <w:rPr>
                <w:noProof/>
                <w:webHidden/>
              </w:rPr>
            </w:r>
            <w:r>
              <w:rPr>
                <w:noProof/>
                <w:webHidden/>
              </w:rPr>
              <w:fldChar w:fldCharType="separate"/>
            </w:r>
            <w:r>
              <w:rPr>
                <w:noProof/>
                <w:webHidden/>
              </w:rPr>
              <w:t>3</w:t>
            </w:r>
            <w:r>
              <w:rPr>
                <w:noProof/>
                <w:webHidden/>
              </w:rPr>
              <w:fldChar w:fldCharType="end"/>
            </w:r>
          </w:hyperlink>
        </w:p>
        <w:p w14:paraId="0A133FBE" w14:textId="77777777" w:rsidR="007E0DBC" w:rsidRDefault="007E0DBC">
          <w:pPr>
            <w:pStyle w:val="INNH1"/>
            <w:tabs>
              <w:tab w:val="left" w:pos="440"/>
              <w:tab w:val="right" w:leader="dot" w:pos="9062"/>
            </w:tabs>
            <w:rPr>
              <w:rFonts w:eastAsiaTheme="minorEastAsia"/>
              <w:noProof/>
              <w:lang w:eastAsia="nb-NO"/>
            </w:rPr>
          </w:pPr>
          <w:hyperlink w:anchor="_Toc493597581" w:history="1">
            <w:r w:rsidRPr="009E0646">
              <w:rPr>
                <w:rStyle w:val="Hyperkobling"/>
                <w:noProof/>
              </w:rPr>
              <w:t>2</w:t>
            </w:r>
            <w:r>
              <w:rPr>
                <w:rFonts w:eastAsiaTheme="minorEastAsia"/>
                <w:noProof/>
                <w:lang w:eastAsia="nb-NO"/>
              </w:rPr>
              <w:tab/>
            </w:r>
            <w:r w:rsidRPr="009E0646">
              <w:rPr>
                <w:rStyle w:val="Hyperkobling"/>
                <w:noProof/>
              </w:rPr>
              <w:t>Introduksjon til velferdsteknologi</w:t>
            </w:r>
            <w:r>
              <w:rPr>
                <w:noProof/>
                <w:webHidden/>
              </w:rPr>
              <w:tab/>
            </w:r>
            <w:r>
              <w:rPr>
                <w:noProof/>
                <w:webHidden/>
              </w:rPr>
              <w:fldChar w:fldCharType="begin"/>
            </w:r>
            <w:r>
              <w:rPr>
                <w:noProof/>
                <w:webHidden/>
              </w:rPr>
              <w:instrText xml:space="preserve"> PAGEREF _Toc493597581 \h </w:instrText>
            </w:r>
            <w:r>
              <w:rPr>
                <w:noProof/>
                <w:webHidden/>
              </w:rPr>
            </w:r>
            <w:r>
              <w:rPr>
                <w:noProof/>
                <w:webHidden/>
              </w:rPr>
              <w:fldChar w:fldCharType="separate"/>
            </w:r>
            <w:r>
              <w:rPr>
                <w:noProof/>
                <w:webHidden/>
              </w:rPr>
              <w:t>4</w:t>
            </w:r>
            <w:r>
              <w:rPr>
                <w:noProof/>
                <w:webHidden/>
              </w:rPr>
              <w:fldChar w:fldCharType="end"/>
            </w:r>
          </w:hyperlink>
        </w:p>
        <w:p w14:paraId="0A133FBF" w14:textId="77777777" w:rsidR="007E0DBC" w:rsidRDefault="007E0DBC">
          <w:pPr>
            <w:pStyle w:val="INNH2"/>
            <w:tabs>
              <w:tab w:val="left" w:pos="880"/>
              <w:tab w:val="right" w:leader="dot" w:pos="9062"/>
            </w:tabs>
            <w:rPr>
              <w:rFonts w:eastAsiaTheme="minorEastAsia"/>
              <w:noProof/>
              <w:lang w:eastAsia="nb-NO"/>
            </w:rPr>
          </w:pPr>
          <w:hyperlink w:anchor="_Toc493597582" w:history="1">
            <w:r w:rsidRPr="009E0646">
              <w:rPr>
                <w:rStyle w:val="Hyperkobling"/>
                <w:noProof/>
              </w:rPr>
              <w:t>2.1</w:t>
            </w:r>
            <w:r>
              <w:rPr>
                <w:rFonts w:eastAsiaTheme="minorEastAsia"/>
                <w:noProof/>
                <w:lang w:eastAsia="nb-NO"/>
              </w:rPr>
              <w:tab/>
            </w:r>
            <w:r w:rsidRPr="009E0646">
              <w:rPr>
                <w:rStyle w:val="Hyperkobling"/>
                <w:noProof/>
              </w:rPr>
              <w:t>Velferdsteknologi i omsorgsboliger</w:t>
            </w:r>
            <w:r>
              <w:rPr>
                <w:noProof/>
                <w:webHidden/>
              </w:rPr>
              <w:tab/>
            </w:r>
            <w:r>
              <w:rPr>
                <w:noProof/>
                <w:webHidden/>
              </w:rPr>
              <w:fldChar w:fldCharType="begin"/>
            </w:r>
            <w:r>
              <w:rPr>
                <w:noProof/>
                <w:webHidden/>
              </w:rPr>
              <w:instrText xml:space="preserve"> PAGEREF _Toc493597582 \h </w:instrText>
            </w:r>
            <w:r>
              <w:rPr>
                <w:noProof/>
                <w:webHidden/>
              </w:rPr>
            </w:r>
            <w:r>
              <w:rPr>
                <w:noProof/>
                <w:webHidden/>
              </w:rPr>
              <w:fldChar w:fldCharType="separate"/>
            </w:r>
            <w:r>
              <w:rPr>
                <w:noProof/>
                <w:webHidden/>
              </w:rPr>
              <w:t>5</w:t>
            </w:r>
            <w:r>
              <w:rPr>
                <w:noProof/>
                <w:webHidden/>
              </w:rPr>
              <w:fldChar w:fldCharType="end"/>
            </w:r>
          </w:hyperlink>
        </w:p>
        <w:p w14:paraId="0A133FC0" w14:textId="77777777" w:rsidR="007E0DBC" w:rsidRDefault="007E0DBC">
          <w:pPr>
            <w:pStyle w:val="INNH2"/>
            <w:tabs>
              <w:tab w:val="left" w:pos="880"/>
              <w:tab w:val="right" w:leader="dot" w:pos="9062"/>
            </w:tabs>
            <w:rPr>
              <w:rFonts w:eastAsiaTheme="minorEastAsia"/>
              <w:noProof/>
              <w:lang w:eastAsia="nb-NO"/>
            </w:rPr>
          </w:pPr>
          <w:hyperlink w:anchor="_Toc493597583" w:history="1">
            <w:r w:rsidRPr="009E0646">
              <w:rPr>
                <w:rStyle w:val="Hyperkobling"/>
                <w:rFonts w:cstheme="minorHAnsi"/>
                <w:noProof/>
              </w:rPr>
              <w:t>2.2</w:t>
            </w:r>
            <w:r>
              <w:rPr>
                <w:rFonts w:eastAsiaTheme="minorEastAsia"/>
                <w:noProof/>
                <w:lang w:eastAsia="nb-NO"/>
              </w:rPr>
              <w:tab/>
            </w:r>
            <w:r w:rsidRPr="009E0646">
              <w:rPr>
                <w:rStyle w:val="Hyperkobling"/>
                <w:rFonts w:cstheme="minorHAnsi"/>
                <w:noProof/>
              </w:rPr>
              <w:t>Kommunikasjonsløsninger i boliger</w:t>
            </w:r>
            <w:r>
              <w:rPr>
                <w:noProof/>
                <w:webHidden/>
              </w:rPr>
              <w:tab/>
            </w:r>
            <w:r>
              <w:rPr>
                <w:noProof/>
                <w:webHidden/>
              </w:rPr>
              <w:fldChar w:fldCharType="begin"/>
            </w:r>
            <w:r>
              <w:rPr>
                <w:noProof/>
                <w:webHidden/>
              </w:rPr>
              <w:instrText xml:space="preserve"> PAGEREF _Toc493597583 \h </w:instrText>
            </w:r>
            <w:r>
              <w:rPr>
                <w:noProof/>
                <w:webHidden/>
              </w:rPr>
            </w:r>
            <w:r>
              <w:rPr>
                <w:noProof/>
                <w:webHidden/>
              </w:rPr>
              <w:fldChar w:fldCharType="separate"/>
            </w:r>
            <w:r>
              <w:rPr>
                <w:noProof/>
                <w:webHidden/>
              </w:rPr>
              <w:t>7</w:t>
            </w:r>
            <w:r>
              <w:rPr>
                <w:noProof/>
                <w:webHidden/>
              </w:rPr>
              <w:fldChar w:fldCharType="end"/>
            </w:r>
          </w:hyperlink>
        </w:p>
        <w:p w14:paraId="0A133FC1" w14:textId="77777777" w:rsidR="007E0DBC" w:rsidRDefault="007E0DBC">
          <w:pPr>
            <w:pStyle w:val="INNH2"/>
            <w:tabs>
              <w:tab w:val="left" w:pos="880"/>
              <w:tab w:val="right" w:leader="dot" w:pos="9062"/>
            </w:tabs>
            <w:rPr>
              <w:rFonts w:eastAsiaTheme="minorEastAsia"/>
              <w:noProof/>
              <w:lang w:eastAsia="nb-NO"/>
            </w:rPr>
          </w:pPr>
          <w:hyperlink w:anchor="_Toc493597584" w:history="1">
            <w:r w:rsidRPr="009E0646">
              <w:rPr>
                <w:rStyle w:val="Hyperkobling"/>
                <w:rFonts w:cs="Times New Roman"/>
                <w:noProof/>
              </w:rPr>
              <w:t>2.3</w:t>
            </w:r>
            <w:r>
              <w:rPr>
                <w:rFonts w:eastAsiaTheme="minorEastAsia"/>
                <w:noProof/>
                <w:lang w:eastAsia="nb-NO"/>
              </w:rPr>
              <w:tab/>
            </w:r>
            <w:r w:rsidRPr="009E0646">
              <w:rPr>
                <w:rStyle w:val="Hyperkobling"/>
                <w:rFonts w:cs="Times New Roman"/>
                <w:noProof/>
              </w:rPr>
              <w:t>KNX Sykesignal</w:t>
            </w:r>
            <w:r>
              <w:rPr>
                <w:noProof/>
                <w:webHidden/>
              </w:rPr>
              <w:tab/>
            </w:r>
            <w:r>
              <w:rPr>
                <w:noProof/>
                <w:webHidden/>
              </w:rPr>
              <w:fldChar w:fldCharType="begin"/>
            </w:r>
            <w:r>
              <w:rPr>
                <w:noProof/>
                <w:webHidden/>
              </w:rPr>
              <w:instrText xml:space="preserve"> PAGEREF _Toc493597584 \h </w:instrText>
            </w:r>
            <w:r>
              <w:rPr>
                <w:noProof/>
                <w:webHidden/>
              </w:rPr>
            </w:r>
            <w:r>
              <w:rPr>
                <w:noProof/>
                <w:webHidden/>
              </w:rPr>
              <w:fldChar w:fldCharType="separate"/>
            </w:r>
            <w:r>
              <w:rPr>
                <w:noProof/>
                <w:webHidden/>
              </w:rPr>
              <w:t>8</w:t>
            </w:r>
            <w:r>
              <w:rPr>
                <w:noProof/>
                <w:webHidden/>
              </w:rPr>
              <w:fldChar w:fldCharType="end"/>
            </w:r>
          </w:hyperlink>
        </w:p>
        <w:p w14:paraId="0A133FC2" w14:textId="77777777" w:rsidR="007E0DBC" w:rsidRDefault="007E0DBC">
          <w:pPr>
            <w:pStyle w:val="INNH2"/>
            <w:tabs>
              <w:tab w:val="left" w:pos="880"/>
              <w:tab w:val="right" w:leader="dot" w:pos="9062"/>
            </w:tabs>
            <w:rPr>
              <w:rFonts w:eastAsiaTheme="minorEastAsia"/>
              <w:noProof/>
              <w:lang w:eastAsia="nb-NO"/>
            </w:rPr>
          </w:pPr>
          <w:hyperlink w:anchor="_Toc493597585" w:history="1">
            <w:r w:rsidRPr="009E0646">
              <w:rPr>
                <w:rStyle w:val="Hyperkobling"/>
                <w:rFonts w:cs="Times New Roman"/>
                <w:noProof/>
              </w:rPr>
              <w:t>2.4</w:t>
            </w:r>
            <w:r>
              <w:rPr>
                <w:rFonts w:eastAsiaTheme="minorEastAsia"/>
                <w:noProof/>
                <w:lang w:eastAsia="nb-NO"/>
              </w:rPr>
              <w:tab/>
            </w:r>
            <w:r w:rsidRPr="009E0646">
              <w:rPr>
                <w:rStyle w:val="Hyperkobling"/>
                <w:rFonts w:cs="Times New Roman"/>
                <w:noProof/>
              </w:rPr>
              <w:t>Velferdsteknologi i boliger</w:t>
            </w:r>
            <w:r>
              <w:rPr>
                <w:noProof/>
                <w:webHidden/>
              </w:rPr>
              <w:tab/>
            </w:r>
            <w:r>
              <w:rPr>
                <w:noProof/>
                <w:webHidden/>
              </w:rPr>
              <w:fldChar w:fldCharType="begin"/>
            </w:r>
            <w:r>
              <w:rPr>
                <w:noProof/>
                <w:webHidden/>
              </w:rPr>
              <w:instrText xml:space="preserve"> PAGEREF _Toc493597585 \h </w:instrText>
            </w:r>
            <w:r>
              <w:rPr>
                <w:noProof/>
                <w:webHidden/>
              </w:rPr>
            </w:r>
            <w:r>
              <w:rPr>
                <w:noProof/>
                <w:webHidden/>
              </w:rPr>
              <w:fldChar w:fldCharType="separate"/>
            </w:r>
            <w:r>
              <w:rPr>
                <w:noProof/>
                <w:webHidden/>
              </w:rPr>
              <w:t>8</w:t>
            </w:r>
            <w:r>
              <w:rPr>
                <w:noProof/>
                <w:webHidden/>
              </w:rPr>
              <w:fldChar w:fldCharType="end"/>
            </w:r>
          </w:hyperlink>
        </w:p>
        <w:p w14:paraId="0A133FC3" w14:textId="77777777" w:rsidR="003C53EC" w:rsidRDefault="003C53EC">
          <w:r>
            <w:rPr>
              <w:b/>
              <w:bCs/>
              <w:noProof/>
            </w:rPr>
            <w:fldChar w:fldCharType="end"/>
          </w:r>
        </w:p>
      </w:sdtContent>
    </w:sdt>
    <w:p w14:paraId="0A133FC4" w14:textId="77777777" w:rsidR="007974C4" w:rsidRDefault="007974C4"/>
    <w:p w14:paraId="0A133FC5" w14:textId="77777777" w:rsidR="007974C4" w:rsidRDefault="007974C4"/>
    <w:p w14:paraId="0A133FC6" w14:textId="77777777" w:rsidR="007974C4" w:rsidRDefault="007974C4"/>
    <w:p w14:paraId="0A133FC7" w14:textId="77777777" w:rsidR="007974C4" w:rsidRDefault="007974C4"/>
    <w:p w14:paraId="0A133FC8" w14:textId="77777777" w:rsidR="007974C4" w:rsidRDefault="007974C4"/>
    <w:p w14:paraId="0A133FC9" w14:textId="77777777" w:rsidR="007974C4" w:rsidRDefault="007974C4"/>
    <w:p w14:paraId="0A133FCA" w14:textId="77777777" w:rsidR="007974C4" w:rsidRDefault="007974C4"/>
    <w:p w14:paraId="0A133FCB" w14:textId="77777777" w:rsidR="007974C4" w:rsidRDefault="007974C4"/>
    <w:p w14:paraId="0A133FCC" w14:textId="77777777" w:rsidR="007974C4" w:rsidRDefault="007974C4">
      <w:r>
        <w:br w:type="page"/>
      </w:r>
    </w:p>
    <w:p w14:paraId="0A133FCD" w14:textId="77777777" w:rsidR="007974C4" w:rsidRDefault="007974C4" w:rsidP="00A7236E">
      <w:pPr>
        <w:pStyle w:val="Overskrift1"/>
      </w:pPr>
      <w:bookmarkStart w:id="0" w:name="_Toc493597578"/>
      <w:proofErr w:type="spellStart"/>
      <w:r w:rsidRPr="007974C4">
        <w:lastRenderedPageBreak/>
        <w:t>Introduksjon</w:t>
      </w:r>
      <w:bookmarkEnd w:id="0"/>
      <w:proofErr w:type="spellEnd"/>
    </w:p>
    <w:p w14:paraId="0A133FCE" w14:textId="77777777" w:rsidR="007974C4" w:rsidRPr="007974C4" w:rsidRDefault="007974C4" w:rsidP="007974C4">
      <w:pPr>
        <w:pStyle w:val="Overskrift2"/>
        <w:numPr>
          <w:ilvl w:val="0"/>
          <w:numId w:val="0"/>
        </w:numPr>
        <w:ind w:left="576"/>
        <w:rPr>
          <w:rFonts w:asciiTheme="minorHAnsi" w:hAnsiTheme="minorHAnsi" w:cs="Times New Roman"/>
        </w:rPr>
      </w:pPr>
    </w:p>
    <w:p w14:paraId="0A133FCF" w14:textId="77777777" w:rsidR="007974C4" w:rsidRDefault="007974C4" w:rsidP="007974C4">
      <w:pPr>
        <w:pStyle w:val="Ingenmellomrom"/>
      </w:pPr>
      <w:r>
        <w:t>Dette dokumentet er et vedlegg til dokumentet «Intern infrastruktur for Kongsbergregionen» og disse dokumentene må leses i sammenheng. All informasjon rundt generell infrastruktur er samlet i hoveddokumentet, mens elementer spesifikt for velferdsteknologi er samlet i dette dokumentet.</w:t>
      </w:r>
    </w:p>
    <w:p w14:paraId="0A133FD0" w14:textId="77777777" w:rsidR="007974C4" w:rsidRDefault="007974C4" w:rsidP="007974C4">
      <w:pPr>
        <w:pStyle w:val="Ingenmellomrom"/>
      </w:pPr>
    </w:p>
    <w:p w14:paraId="0A133FD1" w14:textId="77777777" w:rsidR="007974C4" w:rsidRDefault="007974C4" w:rsidP="007974C4">
      <w:pPr>
        <w:pStyle w:val="Overskrift2"/>
        <w:rPr>
          <w:rFonts w:asciiTheme="minorHAnsi" w:hAnsiTheme="minorHAnsi" w:cs="Times New Roman"/>
        </w:rPr>
      </w:pPr>
      <w:bookmarkStart w:id="1" w:name="_Toc486333954"/>
      <w:bookmarkStart w:id="2" w:name="_Toc493597579"/>
      <w:proofErr w:type="spellStart"/>
      <w:r w:rsidRPr="005B49E6">
        <w:rPr>
          <w:rFonts w:asciiTheme="minorHAnsi" w:hAnsiTheme="minorHAnsi" w:cs="Times New Roman"/>
        </w:rPr>
        <w:t>Hva</w:t>
      </w:r>
      <w:proofErr w:type="spellEnd"/>
      <w:r w:rsidRPr="005B49E6">
        <w:rPr>
          <w:rFonts w:asciiTheme="minorHAnsi" w:hAnsiTheme="minorHAnsi" w:cs="Times New Roman"/>
        </w:rPr>
        <w:t xml:space="preserve"> er </w:t>
      </w:r>
      <w:proofErr w:type="spellStart"/>
      <w:r w:rsidRPr="005B49E6">
        <w:rPr>
          <w:rFonts w:asciiTheme="minorHAnsi" w:hAnsiTheme="minorHAnsi" w:cs="Times New Roman"/>
        </w:rPr>
        <w:t>velferdsteknologi</w:t>
      </w:r>
      <w:proofErr w:type="spellEnd"/>
      <w:r w:rsidRPr="005B49E6">
        <w:rPr>
          <w:rFonts w:asciiTheme="minorHAnsi" w:hAnsiTheme="minorHAnsi" w:cs="Times New Roman"/>
        </w:rPr>
        <w:t>?</w:t>
      </w:r>
      <w:bookmarkEnd w:id="1"/>
      <w:bookmarkEnd w:id="2"/>
    </w:p>
    <w:p w14:paraId="0A133FD2" w14:textId="77777777" w:rsidR="007974C4" w:rsidRPr="005B49E6" w:rsidRDefault="007974C4" w:rsidP="007974C4">
      <w:pPr>
        <w:pStyle w:val="Overskrift2"/>
        <w:numPr>
          <w:ilvl w:val="0"/>
          <w:numId w:val="0"/>
        </w:numPr>
        <w:ind w:left="576"/>
        <w:rPr>
          <w:rFonts w:asciiTheme="minorHAnsi" w:hAnsiTheme="minorHAnsi" w:cs="Times New Roman"/>
        </w:rPr>
      </w:pPr>
    </w:p>
    <w:p w14:paraId="0A133FD3" w14:textId="77777777" w:rsidR="007974C4" w:rsidRPr="005B49E6" w:rsidRDefault="007974C4" w:rsidP="007974C4">
      <w:pPr>
        <w:pStyle w:val="NormalWeb"/>
        <w:shd w:val="clear" w:color="auto" w:fill="FFFFFF"/>
        <w:spacing w:before="0" w:beforeAutospacing="0" w:after="0" w:afterAutospacing="0"/>
        <w:textAlignment w:val="baseline"/>
        <w:rPr>
          <w:rFonts w:asciiTheme="minorHAnsi" w:eastAsia="WAGOFutura-Boo" w:hAnsiTheme="minorHAnsi"/>
          <w:sz w:val="22"/>
          <w:szCs w:val="22"/>
          <w:lang w:eastAsia="en-US"/>
        </w:rPr>
      </w:pPr>
      <w:r w:rsidRPr="005B49E6">
        <w:rPr>
          <w:rFonts w:asciiTheme="minorHAnsi" w:eastAsia="WAGOFutura-Boo" w:hAnsiTheme="minorHAnsi"/>
          <w:sz w:val="22"/>
          <w:szCs w:val="22"/>
          <w:lang w:eastAsia="en-US"/>
        </w:rPr>
        <w:t xml:space="preserve">Velferdsteknologi er helt enkelt forklart et samlebegrep for tekniske løsninger som utvikles for å gjøre hverdagen din enklere. </w:t>
      </w:r>
      <w:r>
        <w:rPr>
          <w:rFonts w:asciiTheme="minorHAnsi" w:eastAsia="WAGOFutura-Boo" w:hAnsiTheme="minorHAnsi"/>
          <w:sz w:val="22"/>
          <w:szCs w:val="22"/>
          <w:lang w:eastAsia="en-US"/>
        </w:rPr>
        <w:t xml:space="preserve"> Spesielt i</w:t>
      </w:r>
      <w:r w:rsidRPr="005B49E6">
        <w:rPr>
          <w:rFonts w:asciiTheme="minorHAnsi" w:eastAsia="WAGOFutura-Boo" w:hAnsiTheme="minorHAnsi"/>
          <w:sz w:val="22"/>
          <w:szCs w:val="22"/>
          <w:lang w:eastAsia="en-US"/>
        </w:rPr>
        <w:t xml:space="preserve">nnen helsesektoren har </w:t>
      </w:r>
      <w:r>
        <w:rPr>
          <w:rFonts w:asciiTheme="minorHAnsi" w:eastAsia="WAGOFutura-Boo" w:hAnsiTheme="minorHAnsi"/>
          <w:sz w:val="22"/>
          <w:szCs w:val="22"/>
          <w:lang w:eastAsia="en-US"/>
        </w:rPr>
        <w:t xml:space="preserve">velferdsteknologi forenklet hverdagen til </w:t>
      </w:r>
      <w:r w:rsidRPr="005B49E6">
        <w:rPr>
          <w:rFonts w:asciiTheme="minorHAnsi" w:eastAsia="WAGOFutura-Boo" w:hAnsiTheme="minorHAnsi"/>
          <w:sz w:val="22"/>
          <w:szCs w:val="22"/>
          <w:lang w:eastAsia="en-US"/>
        </w:rPr>
        <w:t>pleietrengende og ansatt</w:t>
      </w:r>
      <w:r>
        <w:rPr>
          <w:rFonts w:asciiTheme="minorHAnsi" w:eastAsia="WAGOFutura-Boo" w:hAnsiTheme="minorHAnsi"/>
          <w:sz w:val="22"/>
          <w:szCs w:val="22"/>
          <w:lang w:eastAsia="en-US"/>
        </w:rPr>
        <w:t>e</w:t>
      </w:r>
      <w:r w:rsidRPr="005B49E6">
        <w:rPr>
          <w:rFonts w:asciiTheme="minorHAnsi" w:eastAsia="WAGOFutura-Boo" w:hAnsiTheme="minorHAnsi"/>
          <w:sz w:val="22"/>
          <w:szCs w:val="22"/>
          <w:lang w:eastAsia="en-US"/>
        </w:rPr>
        <w:t xml:space="preserve">. </w:t>
      </w:r>
      <w:r>
        <w:rPr>
          <w:rFonts w:asciiTheme="minorHAnsi" w:eastAsia="WAGOFutura-Boo" w:hAnsiTheme="minorHAnsi"/>
          <w:sz w:val="22"/>
          <w:szCs w:val="22"/>
          <w:lang w:eastAsia="en-US"/>
        </w:rPr>
        <w:t>Oppgavene blir mer automatiserte slik at ressurser kan brukes riktig og til de som trenger de der og da</w:t>
      </w:r>
      <w:r w:rsidRPr="005B49E6">
        <w:rPr>
          <w:rFonts w:asciiTheme="minorHAnsi" w:eastAsia="WAGOFutura-Boo" w:hAnsiTheme="minorHAnsi"/>
          <w:sz w:val="22"/>
          <w:szCs w:val="22"/>
          <w:lang w:eastAsia="en-US"/>
        </w:rPr>
        <w:t>.</w:t>
      </w:r>
    </w:p>
    <w:p w14:paraId="0A133FD4" w14:textId="77777777" w:rsidR="007974C4" w:rsidRDefault="007974C4" w:rsidP="007974C4">
      <w:pPr>
        <w:pStyle w:val="Ingenmellomrom"/>
      </w:pPr>
    </w:p>
    <w:p w14:paraId="0A133FD5" w14:textId="77777777" w:rsidR="007974C4" w:rsidRDefault="007974C4" w:rsidP="007974C4">
      <w:pPr>
        <w:pStyle w:val="Ingenmellomrom"/>
      </w:pPr>
    </w:p>
    <w:p w14:paraId="0A133FD6" w14:textId="77777777" w:rsidR="007974C4" w:rsidRDefault="007974C4" w:rsidP="007974C4">
      <w:pPr>
        <w:pStyle w:val="Overskrift2"/>
        <w:rPr>
          <w:rFonts w:asciiTheme="minorHAnsi" w:hAnsiTheme="minorHAnsi" w:cs="Times New Roman"/>
        </w:rPr>
      </w:pPr>
      <w:bookmarkStart w:id="3" w:name="_Toc486333955"/>
      <w:bookmarkStart w:id="4" w:name="_Toc493597580"/>
      <w:proofErr w:type="spellStart"/>
      <w:r w:rsidRPr="005B49E6">
        <w:rPr>
          <w:rFonts w:asciiTheme="minorHAnsi" w:hAnsiTheme="minorHAnsi" w:cs="Times New Roman"/>
        </w:rPr>
        <w:t>Slik</w:t>
      </w:r>
      <w:proofErr w:type="spellEnd"/>
      <w:r w:rsidRPr="005B49E6">
        <w:rPr>
          <w:rFonts w:asciiTheme="minorHAnsi" w:hAnsiTheme="minorHAnsi" w:cs="Times New Roman"/>
        </w:rPr>
        <w:t xml:space="preserve"> </w:t>
      </w:r>
      <w:proofErr w:type="spellStart"/>
      <w:r w:rsidRPr="005B49E6">
        <w:rPr>
          <w:rFonts w:asciiTheme="minorHAnsi" w:hAnsiTheme="minorHAnsi" w:cs="Times New Roman"/>
        </w:rPr>
        <w:t>påvi</w:t>
      </w:r>
      <w:r>
        <w:rPr>
          <w:rFonts w:asciiTheme="minorHAnsi" w:hAnsiTheme="minorHAnsi" w:cs="Times New Roman"/>
        </w:rPr>
        <w:t>rker</w:t>
      </w:r>
      <w:proofErr w:type="spellEnd"/>
      <w:r>
        <w:rPr>
          <w:rFonts w:asciiTheme="minorHAnsi" w:hAnsiTheme="minorHAnsi" w:cs="Times New Roman"/>
        </w:rPr>
        <w:t xml:space="preserve"> </w:t>
      </w:r>
      <w:proofErr w:type="spellStart"/>
      <w:r>
        <w:rPr>
          <w:rFonts w:asciiTheme="minorHAnsi" w:hAnsiTheme="minorHAnsi" w:cs="Times New Roman"/>
        </w:rPr>
        <w:t>velferdsteknologien</w:t>
      </w:r>
      <w:proofErr w:type="spellEnd"/>
      <w:r>
        <w:rPr>
          <w:rFonts w:asciiTheme="minorHAnsi" w:hAnsiTheme="minorHAnsi" w:cs="Times New Roman"/>
        </w:rPr>
        <w:t xml:space="preserve"> </w:t>
      </w:r>
      <w:proofErr w:type="spellStart"/>
      <w:r>
        <w:rPr>
          <w:rFonts w:asciiTheme="minorHAnsi" w:hAnsiTheme="minorHAnsi" w:cs="Times New Roman"/>
        </w:rPr>
        <w:t>kommunene</w:t>
      </w:r>
      <w:bookmarkEnd w:id="3"/>
      <w:bookmarkEnd w:id="4"/>
      <w:proofErr w:type="spellEnd"/>
    </w:p>
    <w:p w14:paraId="0A133FD7" w14:textId="77777777" w:rsidR="007974C4" w:rsidRPr="005B49E6" w:rsidRDefault="007974C4" w:rsidP="007974C4">
      <w:pPr>
        <w:pStyle w:val="Overskrift2"/>
        <w:numPr>
          <w:ilvl w:val="0"/>
          <w:numId w:val="0"/>
        </w:numPr>
        <w:ind w:left="576"/>
        <w:rPr>
          <w:rFonts w:asciiTheme="minorHAnsi" w:hAnsiTheme="minorHAnsi" w:cs="Times New Roman"/>
        </w:rPr>
      </w:pPr>
    </w:p>
    <w:p w14:paraId="0A133FD8" w14:textId="77777777" w:rsidR="007974C4" w:rsidRPr="005B49E6" w:rsidRDefault="007974C4" w:rsidP="007974C4">
      <w:pPr>
        <w:pStyle w:val="NormalWeb"/>
        <w:shd w:val="clear" w:color="auto" w:fill="FFFFFF"/>
        <w:spacing w:before="0" w:beforeAutospacing="0" w:after="0" w:afterAutospacing="0"/>
        <w:textAlignment w:val="baseline"/>
        <w:rPr>
          <w:rFonts w:asciiTheme="minorHAnsi" w:eastAsia="WAGOFutura-Boo" w:hAnsiTheme="minorHAnsi"/>
          <w:sz w:val="22"/>
          <w:szCs w:val="22"/>
          <w:lang w:eastAsia="en-US"/>
        </w:rPr>
      </w:pPr>
      <w:r w:rsidRPr="005B49E6">
        <w:rPr>
          <w:rFonts w:asciiTheme="minorHAnsi" w:eastAsia="WAGOFutura-Boo" w:hAnsiTheme="minorHAnsi"/>
          <w:sz w:val="22"/>
          <w:szCs w:val="22"/>
          <w:lang w:eastAsia="en-US"/>
        </w:rPr>
        <w:t>Hvis man er pleietrengende vil velferdsteknologi innebære større grad av frihet, trygghet og nærhet. Gjennom enkel bruk av tilpassede løsninger vil kontakt med familie, venner og støtteapparat kunne gjøres fra sofakroken – ikke som erstatning, men et supplement til de hyggelige besøkene.</w:t>
      </w:r>
    </w:p>
    <w:p w14:paraId="0A133FD9" w14:textId="77777777" w:rsidR="007974C4" w:rsidRDefault="007974C4" w:rsidP="007974C4">
      <w:pPr>
        <w:pStyle w:val="NormalWeb"/>
        <w:shd w:val="clear" w:color="auto" w:fill="FFFFFF"/>
        <w:spacing w:before="0" w:beforeAutospacing="0" w:after="0" w:afterAutospacing="0"/>
        <w:textAlignment w:val="baseline"/>
        <w:rPr>
          <w:rFonts w:asciiTheme="minorHAnsi" w:eastAsia="WAGOFutura-Boo" w:hAnsiTheme="minorHAnsi"/>
          <w:sz w:val="22"/>
          <w:szCs w:val="22"/>
          <w:lang w:eastAsia="en-US"/>
        </w:rPr>
      </w:pPr>
      <w:r>
        <w:rPr>
          <w:rFonts w:asciiTheme="minorHAnsi" w:eastAsia="WAGOFutura-Boo" w:hAnsiTheme="minorHAnsi"/>
          <w:sz w:val="22"/>
          <w:szCs w:val="22"/>
          <w:lang w:eastAsia="en-US"/>
        </w:rPr>
        <w:t>Som ansatt vil de ansattes</w:t>
      </w:r>
      <w:r w:rsidRPr="005B49E6">
        <w:rPr>
          <w:rFonts w:asciiTheme="minorHAnsi" w:eastAsia="WAGOFutura-Boo" w:hAnsiTheme="minorHAnsi"/>
          <w:sz w:val="22"/>
          <w:szCs w:val="22"/>
          <w:lang w:eastAsia="en-US"/>
        </w:rPr>
        <w:t xml:space="preserve"> hender nå fle</w:t>
      </w:r>
      <w:r>
        <w:rPr>
          <w:rFonts w:asciiTheme="minorHAnsi" w:eastAsia="WAGOFutura-Boo" w:hAnsiTheme="minorHAnsi"/>
          <w:sz w:val="22"/>
          <w:szCs w:val="22"/>
          <w:lang w:eastAsia="en-US"/>
        </w:rPr>
        <w:t>re. Teknologien vil kunne gi de</w:t>
      </w:r>
      <w:r w:rsidRPr="005B49E6">
        <w:rPr>
          <w:rFonts w:asciiTheme="minorHAnsi" w:eastAsia="WAGOFutura-Boo" w:hAnsiTheme="minorHAnsi"/>
          <w:sz w:val="22"/>
          <w:szCs w:val="22"/>
          <w:lang w:eastAsia="en-US"/>
        </w:rPr>
        <w:t xml:space="preserve"> rom for å legge tid på den viktige delen av jobben – menneskene. </w:t>
      </w:r>
    </w:p>
    <w:p w14:paraId="0A133FDA" w14:textId="77777777" w:rsidR="007974C4" w:rsidRDefault="007974C4" w:rsidP="007974C4">
      <w:pPr>
        <w:pStyle w:val="NormalWeb"/>
        <w:shd w:val="clear" w:color="auto" w:fill="FFFFFF"/>
        <w:spacing w:before="0" w:beforeAutospacing="0" w:after="0" w:afterAutospacing="0"/>
        <w:textAlignment w:val="baseline"/>
        <w:rPr>
          <w:rFonts w:asciiTheme="minorHAnsi" w:eastAsia="WAGOFutura-Boo" w:hAnsiTheme="minorHAnsi"/>
          <w:sz w:val="22"/>
          <w:szCs w:val="22"/>
          <w:lang w:eastAsia="en-US"/>
        </w:rPr>
      </w:pPr>
      <w:r>
        <w:rPr>
          <w:rFonts w:asciiTheme="minorHAnsi" w:eastAsia="WAGOFutura-Boo" w:hAnsiTheme="minorHAnsi"/>
          <w:sz w:val="22"/>
          <w:szCs w:val="22"/>
          <w:lang w:eastAsia="en-US"/>
        </w:rPr>
        <w:t>Velferdsteknologi stopper ikke ved helse. Dette kan enkelt brukes for å tilrettelegge for pleietrengende i skoler, eller brukes for å påse at barn i barnehagen ikke drar av gårde på egenhånd. Velferdsteknologi brukes også for at eldre kan bo lengere i sine hjem før de må på pleiehjem. Mer om dette senere i dokumentet.</w:t>
      </w:r>
    </w:p>
    <w:p w14:paraId="0A133FDB" w14:textId="77777777" w:rsidR="007974C4" w:rsidRDefault="007974C4" w:rsidP="007974C4">
      <w:pPr>
        <w:pStyle w:val="NormalWeb"/>
        <w:shd w:val="clear" w:color="auto" w:fill="FFFFFF"/>
        <w:spacing w:before="0" w:beforeAutospacing="0" w:after="0" w:afterAutospacing="0"/>
        <w:textAlignment w:val="baseline"/>
        <w:rPr>
          <w:rFonts w:asciiTheme="minorHAnsi" w:eastAsia="WAGOFutura-Boo" w:hAnsiTheme="minorHAnsi"/>
          <w:sz w:val="22"/>
          <w:szCs w:val="22"/>
          <w:lang w:eastAsia="en-US"/>
        </w:rPr>
      </w:pPr>
    </w:p>
    <w:p w14:paraId="0A133FDC" w14:textId="77777777" w:rsidR="007974C4" w:rsidRDefault="007974C4" w:rsidP="007974C4">
      <w:pPr>
        <w:pStyle w:val="NormalWeb"/>
        <w:shd w:val="clear" w:color="auto" w:fill="FFFFFF"/>
        <w:spacing w:before="0" w:beforeAutospacing="0" w:after="0" w:afterAutospacing="0"/>
        <w:textAlignment w:val="baseline"/>
        <w:rPr>
          <w:rFonts w:asciiTheme="minorHAnsi" w:eastAsia="WAGOFutura-Boo" w:hAnsiTheme="minorHAnsi"/>
          <w:sz w:val="22"/>
          <w:szCs w:val="22"/>
          <w:lang w:eastAsia="en-US"/>
        </w:rPr>
      </w:pPr>
    </w:p>
    <w:p w14:paraId="0A133FDD" w14:textId="77777777" w:rsidR="00A7236E" w:rsidRDefault="00A7236E">
      <w:pPr>
        <w:rPr>
          <w:rFonts w:ascii="Calibri" w:eastAsia="Times New Roman" w:hAnsi="Calibri" w:cs="Times New Roman"/>
          <w:color w:val="444444"/>
          <w:sz w:val="24"/>
          <w:szCs w:val="24"/>
          <w:lang w:eastAsia="nb-NO"/>
        </w:rPr>
      </w:pPr>
      <w:r>
        <w:rPr>
          <w:rFonts w:ascii="Calibri" w:hAnsi="Calibri"/>
          <w:color w:val="444444"/>
        </w:rPr>
        <w:br w:type="page"/>
      </w:r>
    </w:p>
    <w:p w14:paraId="0A133FDE" w14:textId="77777777" w:rsidR="007974C4" w:rsidRDefault="007974C4" w:rsidP="00A7236E">
      <w:pPr>
        <w:pStyle w:val="Overskrift1"/>
      </w:pPr>
      <w:bookmarkStart w:id="5" w:name="_Toc486333969"/>
      <w:bookmarkStart w:id="6" w:name="_Toc493597581"/>
      <w:proofErr w:type="spellStart"/>
      <w:r w:rsidRPr="002142E1">
        <w:lastRenderedPageBreak/>
        <w:t>Introduksjon</w:t>
      </w:r>
      <w:proofErr w:type="spellEnd"/>
      <w:r w:rsidRPr="002142E1">
        <w:t xml:space="preserve"> </w:t>
      </w:r>
      <w:proofErr w:type="spellStart"/>
      <w:r w:rsidRPr="002142E1">
        <w:t>til</w:t>
      </w:r>
      <w:proofErr w:type="spellEnd"/>
      <w:r w:rsidRPr="002142E1">
        <w:t xml:space="preserve"> </w:t>
      </w:r>
      <w:proofErr w:type="spellStart"/>
      <w:r w:rsidRPr="002142E1">
        <w:t>velferdsteknologi</w:t>
      </w:r>
      <w:bookmarkEnd w:id="5"/>
      <w:bookmarkEnd w:id="6"/>
      <w:proofErr w:type="spellEnd"/>
      <w:r w:rsidRPr="002142E1">
        <w:t xml:space="preserve"> </w:t>
      </w:r>
    </w:p>
    <w:p w14:paraId="0A133FDF" w14:textId="77777777" w:rsidR="007974C4" w:rsidRPr="00BB4416" w:rsidRDefault="007974C4" w:rsidP="007974C4">
      <w:pPr>
        <w:pStyle w:val="Overskrift2"/>
        <w:numPr>
          <w:ilvl w:val="0"/>
          <w:numId w:val="0"/>
        </w:numPr>
        <w:ind w:left="576"/>
        <w:rPr>
          <w:rFonts w:asciiTheme="minorHAnsi" w:hAnsiTheme="minorHAnsi" w:cs="Times New Roman"/>
          <w:lang w:val="nb-NO"/>
        </w:rPr>
      </w:pPr>
    </w:p>
    <w:p w14:paraId="0A133FE0" w14:textId="77777777" w:rsidR="007974C4" w:rsidRDefault="007974C4" w:rsidP="007974C4">
      <w:pPr>
        <w:pStyle w:val="Default"/>
        <w:rPr>
          <w:rFonts w:asciiTheme="minorHAnsi" w:hAnsiTheme="minorHAnsi" w:cs="Times New Roman"/>
          <w:color w:val="auto"/>
          <w:sz w:val="22"/>
          <w:szCs w:val="22"/>
        </w:rPr>
      </w:pPr>
      <w:r w:rsidRPr="002142E1">
        <w:rPr>
          <w:rFonts w:asciiTheme="minorHAnsi" w:eastAsia="Century Gothic" w:hAnsiTheme="minorHAnsi" w:cs="Times New Roman"/>
          <w:color w:val="auto"/>
          <w:sz w:val="22"/>
          <w:szCs w:val="22"/>
        </w:rPr>
        <w:t xml:space="preserve">Kongsbergregionen ønsker å etablere en velferdsteknologiplattform for brukere i bolig og institusjon.  Velferdsteknologianlegget for institusjon er i hovedsak bygd på data-innsamling via byggets systemer. Velferdsteknologien benytter en kombinasjon av KNX og et IP-nettverk. KNX (institusjon)kan utføres som et tradisjonelt sertifisert anlegg og kan brukes til styring av lys, varme, ventilasjon, trekkesnorer, dørsensorer med mer. </w:t>
      </w:r>
      <w:r w:rsidRPr="002142E1">
        <w:rPr>
          <w:rFonts w:asciiTheme="minorHAnsi" w:hAnsiTheme="minorHAnsi" w:cs="Times New Roman"/>
          <w:color w:val="auto"/>
          <w:sz w:val="22"/>
          <w:szCs w:val="22"/>
        </w:rPr>
        <w:t>I nettverket finnes det skjermer for mottak og behandling av sykesignal, samt styring av lys og øvrige innstillinger på beboerrom/ pasientrom.</w:t>
      </w:r>
    </w:p>
    <w:p w14:paraId="0A133FE1" w14:textId="77777777" w:rsidR="007974C4" w:rsidRDefault="007974C4" w:rsidP="007974C4">
      <w:pPr>
        <w:pStyle w:val="Default"/>
        <w:rPr>
          <w:rFonts w:asciiTheme="minorHAnsi" w:hAnsiTheme="minorHAnsi" w:cs="Times New Roman"/>
          <w:color w:val="auto"/>
          <w:sz w:val="22"/>
          <w:szCs w:val="22"/>
        </w:rPr>
      </w:pPr>
      <w:r w:rsidRPr="002142E1">
        <w:rPr>
          <w:rFonts w:asciiTheme="minorHAnsi" w:hAnsiTheme="minorHAnsi" w:cs="Times New Roman"/>
          <w:color w:val="auto"/>
          <w:sz w:val="22"/>
          <w:szCs w:val="22"/>
        </w:rPr>
        <w:t xml:space="preserve">Nettverkspunkter i rom skal termineres i rack/veggskap for IKT i underfordeling (IKT/UF).   Switcher skal være </w:t>
      </w:r>
      <w:r w:rsidRPr="004C1F3F">
        <w:rPr>
          <w:rFonts w:asciiTheme="minorHAnsi" w:hAnsiTheme="minorHAnsi" w:cs="Times New Roman"/>
          <w:color w:val="auto"/>
          <w:sz w:val="22"/>
          <w:szCs w:val="22"/>
        </w:rPr>
        <w:t>av Poe-typen</w:t>
      </w:r>
      <w:r w:rsidRPr="002142E1">
        <w:rPr>
          <w:rFonts w:asciiTheme="minorHAnsi" w:hAnsiTheme="minorHAnsi" w:cs="Times New Roman"/>
          <w:color w:val="auto"/>
          <w:sz w:val="22"/>
          <w:szCs w:val="22"/>
        </w:rPr>
        <w:t xml:space="preserve"> (Power Over Ethernet) for strømforsyning til panel og utstyr. Patcheskap skal strømforsynes via UPS og nødstrømsaggregat. Det skal dokumenteres at UPS og nødstrømsaggregat klarer å holde en uavbrutt spenningsforsyning til det strukturerte nettverket i et ønsket tidsrom. </w:t>
      </w:r>
    </w:p>
    <w:p w14:paraId="0A133FE2" w14:textId="77777777" w:rsidR="007974C4" w:rsidRDefault="007974C4" w:rsidP="007974C4">
      <w:pPr>
        <w:pStyle w:val="Default"/>
        <w:rPr>
          <w:rFonts w:asciiTheme="minorHAnsi" w:hAnsiTheme="minorHAnsi" w:cs="Times New Roman"/>
          <w:color w:val="auto"/>
          <w:sz w:val="22"/>
          <w:szCs w:val="22"/>
        </w:rPr>
      </w:pPr>
      <w:r w:rsidRPr="002142E1">
        <w:rPr>
          <w:rFonts w:asciiTheme="minorHAnsi" w:hAnsiTheme="minorHAnsi" w:cs="Times New Roman"/>
          <w:color w:val="auto"/>
          <w:sz w:val="22"/>
          <w:szCs w:val="22"/>
        </w:rPr>
        <w:t>Alarmtavle med PC, samt gateway for pasientsignal, skal og være strømforsynt av UPS og nødstrømsaggregat.</w:t>
      </w:r>
    </w:p>
    <w:p w14:paraId="0A133FE3" w14:textId="77777777" w:rsidR="007974C4" w:rsidRPr="002142E1" w:rsidRDefault="007974C4" w:rsidP="007974C4">
      <w:pPr>
        <w:pStyle w:val="Default"/>
        <w:rPr>
          <w:rFonts w:asciiTheme="minorHAnsi" w:hAnsiTheme="minorHAnsi" w:cs="Times New Roman"/>
          <w:color w:val="auto"/>
          <w:sz w:val="22"/>
          <w:szCs w:val="22"/>
        </w:rPr>
      </w:pPr>
      <w:r>
        <w:rPr>
          <w:rFonts w:asciiTheme="minorHAnsi" w:hAnsiTheme="minorHAnsi" w:cs="Times New Roman"/>
          <w:color w:val="auto"/>
          <w:sz w:val="22"/>
          <w:szCs w:val="22"/>
        </w:rPr>
        <w:t>Under er en skisse av hvordan de forskjellige elementene henger sammen</w:t>
      </w:r>
    </w:p>
    <w:p w14:paraId="0A133FE4" w14:textId="77777777" w:rsidR="007974C4" w:rsidRDefault="007974C4" w:rsidP="007974C4">
      <w:pPr>
        <w:pStyle w:val="NormalWeb"/>
        <w:shd w:val="clear" w:color="auto" w:fill="FFFFFF"/>
        <w:spacing w:before="0" w:beforeAutospacing="0" w:after="0" w:afterAutospacing="0"/>
        <w:textAlignment w:val="baseline"/>
        <w:rPr>
          <w:rFonts w:ascii="Calibri" w:hAnsi="Calibri"/>
          <w:color w:val="444444"/>
        </w:rPr>
      </w:pPr>
    </w:p>
    <w:p w14:paraId="0A133FE5" w14:textId="77777777" w:rsidR="007974C4" w:rsidRDefault="007974C4" w:rsidP="007974C4">
      <w:pPr>
        <w:pStyle w:val="NormalWeb"/>
        <w:shd w:val="clear" w:color="auto" w:fill="FFFFFF"/>
        <w:spacing w:before="0" w:beforeAutospacing="0" w:after="0" w:afterAutospacing="0"/>
        <w:textAlignment w:val="baseline"/>
        <w:rPr>
          <w:rFonts w:ascii="Calibri" w:hAnsi="Calibri"/>
          <w:color w:val="444444"/>
        </w:rPr>
      </w:pPr>
    </w:p>
    <w:p w14:paraId="0A133FE6" w14:textId="77777777" w:rsidR="007974C4" w:rsidRDefault="007974C4" w:rsidP="007974C4">
      <w:pPr>
        <w:pStyle w:val="NormalWeb"/>
        <w:shd w:val="clear" w:color="auto" w:fill="FFFFFF"/>
        <w:spacing w:before="0" w:beforeAutospacing="0" w:after="0" w:afterAutospacing="0"/>
        <w:textAlignment w:val="baseline"/>
        <w:rPr>
          <w:rFonts w:ascii="Calibri" w:hAnsi="Calibri"/>
          <w:color w:val="444444"/>
        </w:rPr>
      </w:pPr>
      <w:r>
        <w:rPr>
          <w:noProof/>
        </w:rPr>
        <w:drawing>
          <wp:inline distT="0" distB="0" distL="0" distR="0" wp14:anchorId="0A134030" wp14:editId="0A134031">
            <wp:extent cx="5219700" cy="407822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27242" cy="4084116"/>
                    </a:xfrm>
                    <a:prstGeom prst="rect">
                      <a:avLst/>
                    </a:prstGeom>
                  </pic:spPr>
                </pic:pic>
              </a:graphicData>
            </a:graphic>
          </wp:inline>
        </w:drawing>
      </w:r>
    </w:p>
    <w:p w14:paraId="0A133FE7" w14:textId="77777777" w:rsidR="007974C4" w:rsidRDefault="007974C4" w:rsidP="007974C4">
      <w:pPr>
        <w:pStyle w:val="NormalWeb"/>
        <w:shd w:val="clear" w:color="auto" w:fill="FFFFFF"/>
        <w:spacing w:before="0" w:beforeAutospacing="0" w:after="0" w:afterAutospacing="0"/>
        <w:textAlignment w:val="baseline"/>
        <w:rPr>
          <w:rFonts w:ascii="Calibri" w:hAnsi="Calibri"/>
          <w:color w:val="444444"/>
        </w:rPr>
      </w:pPr>
    </w:p>
    <w:p w14:paraId="0A133FE8" w14:textId="77777777" w:rsidR="007974C4" w:rsidRPr="002142E1" w:rsidRDefault="007974C4" w:rsidP="007974C4">
      <w:pPr>
        <w:adjustRightInd w:val="0"/>
        <w:rPr>
          <w:rFonts w:eastAsia="WAGOFutura-Boo" w:cs="Times New Roman"/>
          <w:b/>
        </w:rPr>
      </w:pPr>
      <w:r w:rsidRPr="002142E1">
        <w:rPr>
          <w:rFonts w:eastAsia="WAGOFutura-Boo" w:cs="Times New Roman"/>
          <w:b/>
        </w:rPr>
        <w:t>Eksempel fra et konkret sykehjem</w:t>
      </w:r>
    </w:p>
    <w:p w14:paraId="0A133FE9" w14:textId="77777777" w:rsidR="007974C4" w:rsidRPr="002142E1" w:rsidRDefault="007974C4" w:rsidP="007974C4">
      <w:pPr>
        <w:adjustRightInd w:val="0"/>
        <w:rPr>
          <w:rFonts w:eastAsia="WAGOFutura-Boo" w:cs="Times New Roman"/>
        </w:rPr>
      </w:pPr>
      <w:r w:rsidRPr="002142E1">
        <w:rPr>
          <w:rFonts w:eastAsia="WAGOFutura-Boo" w:cs="Times New Roman"/>
        </w:rPr>
        <w:t>Brann detekteres, alarm utløses (lyd og tale), lys tennes og varsel sendes til pe</w:t>
      </w:r>
      <w:r>
        <w:rPr>
          <w:rFonts w:eastAsia="WAGOFutura-Boo" w:cs="Times New Roman"/>
        </w:rPr>
        <w:t>rsonalet på sykehjemmet via håndholdt enhet</w:t>
      </w:r>
      <w:r w:rsidRPr="002142E1">
        <w:rPr>
          <w:rFonts w:eastAsia="WAGOFutura-Boo" w:cs="Times New Roman"/>
        </w:rPr>
        <w:t>/mobiltelefon. For omsorgsboliger kan også vibrasjon utløses i seng samt melding om hvor personer befinner seg bli sendt til personalet. Rømningsveier låses opp, samtidig som alle stikkontakter kobles fra.</w:t>
      </w:r>
    </w:p>
    <w:p w14:paraId="0A133FEA" w14:textId="77777777" w:rsidR="007974C4" w:rsidRDefault="007974C4" w:rsidP="007974C4">
      <w:pPr>
        <w:pStyle w:val="NormalWeb"/>
        <w:shd w:val="clear" w:color="auto" w:fill="FFFFFF"/>
        <w:spacing w:before="0" w:beforeAutospacing="0" w:after="0" w:afterAutospacing="0"/>
        <w:textAlignment w:val="baseline"/>
        <w:rPr>
          <w:rFonts w:ascii="Calibri" w:hAnsi="Calibri"/>
          <w:color w:val="444444"/>
        </w:rPr>
      </w:pPr>
    </w:p>
    <w:p w14:paraId="0A133FEB" w14:textId="77777777" w:rsidR="007974C4" w:rsidRPr="00A7236E" w:rsidRDefault="007974C4" w:rsidP="00A7236E">
      <w:pPr>
        <w:pStyle w:val="Overskrift2"/>
      </w:pPr>
      <w:bookmarkStart w:id="7" w:name="_Toc486333970"/>
      <w:bookmarkStart w:id="8" w:name="_Toc493597582"/>
      <w:proofErr w:type="spellStart"/>
      <w:r w:rsidRPr="00A7236E">
        <w:lastRenderedPageBreak/>
        <w:t>Velferdsteknologi</w:t>
      </w:r>
      <w:proofErr w:type="spellEnd"/>
      <w:r w:rsidRPr="00A7236E">
        <w:t xml:space="preserve"> i </w:t>
      </w:r>
      <w:proofErr w:type="spellStart"/>
      <w:r w:rsidRPr="00A7236E">
        <w:t>omsorgsboliger</w:t>
      </w:r>
      <w:bookmarkEnd w:id="7"/>
      <w:bookmarkEnd w:id="8"/>
      <w:proofErr w:type="spellEnd"/>
      <w:r w:rsidRPr="00A7236E">
        <w:t xml:space="preserve"> </w:t>
      </w:r>
    </w:p>
    <w:p w14:paraId="0A133FEC" w14:textId="77777777" w:rsidR="007974C4" w:rsidRDefault="007974C4" w:rsidP="007974C4">
      <w:pPr>
        <w:rPr>
          <w:rFonts w:cs="Times New Roman"/>
        </w:rPr>
      </w:pPr>
    </w:p>
    <w:p w14:paraId="0A133FED" w14:textId="77777777" w:rsidR="007974C4" w:rsidRPr="004C1F3F" w:rsidRDefault="007974C4" w:rsidP="007974C4">
      <w:pPr>
        <w:pStyle w:val="NormalWeb"/>
        <w:shd w:val="clear" w:color="auto" w:fill="FFFFFF"/>
        <w:spacing w:before="0" w:beforeAutospacing="0" w:after="0" w:afterAutospacing="0"/>
        <w:textAlignment w:val="baseline"/>
        <w:rPr>
          <w:rFonts w:asciiTheme="minorHAnsi" w:eastAsia="Century Gothic" w:hAnsiTheme="minorHAnsi"/>
          <w:sz w:val="22"/>
          <w:szCs w:val="22"/>
          <w:lang w:eastAsia="en-US"/>
        </w:rPr>
      </w:pPr>
      <w:r w:rsidRPr="004C1F3F">
        <w:rPr>
          <w:rFonts w:asciiTheme="minorHAnsi" w:eastAsia="Century Gothic" w:hAnsiTheme="minorHAnsi"/>
          <w:sz w:val="22"/>
          <w:szCs w:val="22"/>
          <w:lang w:eastAsia="en-US"/>
        </w:rPr>
        <w:t>Denne veile</w:t>
      </w:r>
      <w:r>
        <w:rPr>
          <w:rFonts w:asciiTheme="minorHAnsi" w:eastAsia="Century Gothic" w:hAnsiTheme="minorHAnsi"/>
          <w:sz w:val="22"/>
          <w:szCs w:val="22"/>
          <w:lang w:eastAsia="en-US"/>
        </w:rPr>
        <w:t>dere</w:t>
      </w:r>
      <w:r w:rsidRPr="004C1F3F">
        <w:rPr>
          <w:rFonts w:asciiTheme="minorHAnsi" w:eastAsia="Century Gothic" w:hAnsiTheme="minorHAnsi"/>
          <w:sz w:val="22"/>
          <w:szCs w:val="22"/>
          <w:lang w:eastAsia="en-US"/>
        </w:rPr>
        <w:t>n angir grunnleggende behov for infrastruktur i bolig knyttet til velferdsteknologiske løsninger. Velferdsteknologi i bolig vil i stor grad være basert på trådløs teknologi og sensor, med noen unntak der kablet Ethernet er å anbefale av ulike årsaker knyttet til personvern og driftssikkerhet.</w:t>
      </w:r>
    </w:p>
    <w:p w14:paraId="0A133FEE" w14:textId="77777777" w:rsidR="007974C4" w:rsidRPr="004C1F3F" w:rsidRDefault="007974C4" w:rsidP="007974C4">
      <w:pPr>
        <w:pStyle w:val="NormalWeb"/>
        <w:shd w:val="clear" w:color="auto" w:fill="FFFFFF"/>
        <w:spacing w:before="0" w:beforeAutospacing="0" w:after="0" w:afterAutospacing="0"/>
        <w:textAlignment w:val="baseline"/>
        <w:rPr>
          <w:rFonts w:asciiTheme="minorHAnsi" w:eastAsia="Century Gothic" w:hAnsiTheme="minorHAnsi"/>
          <w:sz w:val="22"/>
          <w:szCs w:val="22"/>
          <w:lang w:eastAsia="en-US"/>
        </w:rPr>
      </w:pPr>
      <w:r w:rsidRPr="004C1F3F">
        <w:rPr>
          <w:rFonts w:asciiTheme="minorHAnsi" w:eastAsia="Century Gothic" w:hAnsiTheme="minorHAnsi"/>
          <w:sz w:val="22"/>
          <w:szCs w:val="22"/>
          <w:lang w:eastAsia="en-US"/>
        </w:rPr>
        <w:t>Dette dokumentet dekker ikke retningslinjer for universell utforming, TEK10 og andre relevante byggeforskrifter. Krav til komfyrvakt og vannlås antas å være dekket gjennom dette.</w:t>
      </w:r>
    </w:p>
    <w:p w14:paraId="0A133FEF" w14:textId="77777777" w:rsidR="007974C4" w:rsidRPr="004C1F3F" w:rsidRDefault="007974C4" w:rsidP="007974C4">
      <w:pPr>
        <w:pStyle w:val="NormalWeb"/>
        <w:shd w:val="clear" w:color="auto" w:fill="FFFFFF"/>
        <w:spacing w:before="0" w:beforeAutospacing="0" w:after="0" w:afterAutospacing="0"/>
        <w:textAlignment w:val="baseline"/>
        <w:rPr>
          <w:rFonts w:asciiTheme="minorHAnsi" w:eastAsia="Century Gothic" w:hAnsiTheme="minorHAnsi"/>
          <w:sz w:val="22"/>
          <w:szCs w:val="22"/>
          <w:lang w:eastAsia="en-US"/>
        </w:rPr>
      </w:pPr>
      <w:r w:rsidRPr="004C1F3F">
        <w:rPr>
          <w:rFonts w:asciiTheme="minorHAnsi" w:eastAsia="Century Gothic" w:hAnsiTheme="minorHAnsi"/>
          <w:sz w:val="22"/>
          <w:szCs w:val="22"/>
          <w:lang w:eastAsia="en-US"/>
        </w:rPr>
        <w:t>All IKT-leveranse i prosjektet må forholde seg til kommunen sin IKT-kravspesifikasjon og kabelstandard for bygg (fiber til bygg, teknisk rom m.m.).</w:t>
      </w:r>
    </w:p>
    <w:p w14:paraId="0A133FF0" w14:textId="77777777" w:rsidR="007974C4" w:rsidRDefault="007974C4" w:rsidP="007974C4">
      <w:pPr>
        <w:pStyle w:val="NormalWeb"/>
        <w:shd w:val="clear" w:color="auto" w:fill="FFFFFF"/>
        <w:spacing w:before="0" w:beforeAutospacing="0" w:after="0" w:afterAutospacing="0"/>
        <w:textAlignment w:val="baseline"/>
        <w:rPr>
          <w:rFonts w:ascii="inherit" w:hAnsi="inherit"/>
          <w:color w:val="000000"/>
          <w:sz w:val="20"/>
          <w:szCs w:val="20"/>
          <w:bdr w:val="none" w:sz="0" w:space="0" w:color="auto" w:frame="1"/>
        </w:rPr>
      </w:pPr>
      <w:r>
        <w:rPr>
          <w:rFonts w:asciiTheme="minorHAnsi" w:eastAsia="Century Gothic" w:hAnsiTheme="minorHAnsi"/>
          <w:sz w:val="22"/>
          <w:szCs w:val="22"/>
          <w:lang w:eastAsia="en-US"/>
        </w:rPr>
        <w:t>Tomrørsanlegg bør etableres</w:t>
      </w:r>
      <w:r w:rsidRPr="004C1F3F">
        <w:rPr>
          <w:rFonts w:asciiTheme="minorHAnsi" w:eastAsia="Century Gothic" w:hAnsiTheme="minorHAnsi"/>
          <w:sz w:val="22"/>
          <w:szCs w:val="22"/>
          <w:lang w:eastAsia="en-US"/>
        </w:rPr>
        <w:t xml:space="preserve"> for å dekke eventuelle fremtidige behov for velferdsteknologi. Det skal utføres med innlagt trekketråd, og el-bokser skal være komplett med ramme og blindlokk</w:t>
      </w:r>
      <w:r>
        <w:rPr>
          <w:rFonts w:ascii="inherit" w:hAnsi="inherit"/>
          <w:color w:val="000000"/>
          <w:sz w:val="20"/>
          <w:szCs w:val="20"/>
          <w:bdr w:val="none" w:sz="0" w:space="0" w:color="auto" w:frame="1"/>
        </w:rPr>
        <w:t>.</w:t>
      </w:r>
    </w:p>
    <w:p w14:paraId="0A133FF1" w14:textId="77777777" w:rsidR="007974C4" w:rsidRDefault="007974C4" w:rsidP="007974C4">
      <w:pPr>
        <w:pStyle w:val="NormalWeb"/>
        <w:shd w:val="clear" w:color="auto" w:fill="FFFFFF"/>
        <w:spacing w:before="0" w:beforeAutospacing="0" w:after="0" w:afterAutospacing="0"/>
        <w:textAlignment w:val="baseline"/>
        <w:rPr>
          <w:rFonts w:ascii="inherit" w:hAnsi="inherit"/>
          <w:color w:val="000000"/>
          <w:sz w:val="20"/>
          <w:szCs w:val="20"/>
          <w:bdr w:val="none" w:sz="0" w:space="0" w:color="auto" w:frame="1"/>
        </w:rPr>
      </w:pPr>
    </w:p>
    <w:p w14:paraId="0A133FF2" w14:textId="77777777" w:rsidR="007974C4" w:rsidRPr="004C1F3F" w:rsidRDefault="007974C4" w:rsidP="007974C4">
      <w:pPr>
        <w:rPr>
          <w:rFonts w:cs="Times New Roman"/>
          <w:b/>
        </w:rPr>
      </w:pPr>
      <w:r w:rsidRPr="004C1F3F">
        <w:rPr>
          <w:rFonts w:cs="Times New Roman"/>
          <w:b/>
        </w:rPr>
        <w:t>Huskeliste:</w:t>
      </w:r>
    </w:p>
    <w:p w14:paraId="0A133FF3" w14:textId="77777777" w:rsidR="007974C4" w:rsidRPr="002142E1" w:rsidRDefault="007974C4" w:rsidP="001E2CDD">
      <w:pPr>
        <w:pStyle w:val="Punktliste"/>
      </w:pPr>
      <w:r w:rsidRPr="002142E1">
        <w:t xml:space="preserve">Sikringsskap skal være tilrettelagt for IKT-løsninger, dette bør inneholde patcheskap. </w:t>
      </w:r>
    </w:p>
    <w:p w14:paraId="0A133FF4" w14:textId="77777777" w:rsidR="007974C4" w:rsidRPr="002142E1" w:rsidRDefault="007974C4" w:rsidP="001E2CDD">
      <w:pPr>
        <w:pStyle w:val="Punktliste"/>
      </w:pPr>
      <w:r w:rsidRPr="002142E1">
        <w:t xml:space="preserve">Forbindelseskabel av god kvalitet fra omsorgsbolig til vaktrom/alarmsentral (fiber?) </w:t>
      </w:r>
    </w:p>
    <w:p w14:paraId="0A133FF5" w14:textId="77777777" w:rsidR="007974C4" w:rsidRPr="002142E1" w:rsidRDefault="007974C4" w:rsidP="001E2CDD">
      <w:pPr>
        <w:pStyle w:val="Punktliste"/>
      </w:pPr>
      <w:r w:rsidRPr="002142E1">
        <w:t>1 dobbelt datap</w:t>
      </w:r>
      <w:r>
        <w:t>unkt i hvert rom, datakabling, k</w:t>
      </w:r>
      <w:r w:rsidRPr="002142E1">
        <w:t xml:space="preserve">at 6 </w:t>
      </w:r>
    </w:p>
    <w:p w14:paraId="0A133FF6" w14:textId="77777777" w:rsidR="007974C4" w:rsidRPr="002142E1" w:rsidRDefault="007974C4" w:rsidP="001E2CDD">
      <w:pPr>
        <w:pStyle w:val="Punktliste"/>
      </w:pPr>
      <w:r w:rsidRPr="002142E1">
        <w:t xml:space="preserve">Porttelefon med videofunksjon av god kvalitet av lyd og bilde. OBS, plassering av betjening. </w:t>
      </w:r>
    </w:p>
    <w:p w14:paraId="0A133FF7" w14:textId="77777777" w:rsidR="007974C4" w:rsidRPr="002142E1" w:rsidRDefault="007974C4" w:rsidP="001E2CDD">
      <w:pPr>
        <w:pStyle w:val="Punktliste"/>
      </w:pPr>
      <w:r w:rsidRPr="002142E1">
        <w:t xml:space="preserve">Dørautomatikk på alle fellesdører og leilighetsdør. </w:t>
      </w:r>
    </w:p>
    <w:p w14:paraId="0A133FF8" w14:textId="77777777" w:rsidR="007974C4" w:rsidRPr="002142E1" w:rsidRDefault="007974C4" w:rsidP="001E2CDD">
      <w:pPr>
        <w:pStyle w:val="Punktliste"/>
      </w:pPr>
      <w:r w:rsidRPr="002142E1">
        <w:t xml:space="preserve">Ekstra trekkerør fra sikringsskap til punkt ved dør </w:t>
      </w:r>
    </w:p>
    <w:p w14:paraId="0A133FF9" w14:textId="77777777" w:rsidR="007974C4" w:rsidRPr="002142E1" w:rsidRDefault="007974C4" w:rsidP="001E2CDD">
      <w:pPr>
        <w:pStyle w:val="Punktliste"/>
      </w:pPr>
      <w:r w:rsidRPr="002142E1">
        <w:t xml:space="preserve">Dørautomatikk på alle dører i fellesareal. Vær oppmerksom på plassering av døråpnere og slagretning på dører. </w:t>
      </w:r>
    </w:p>
    <w:p w14:paraId="0A133FFA" w14:textId="77777777" w:rsidR="007974C4" w:rsidRPr="002142E1" w:rsidRDefault="007974C4" w:rsidP="001E2CDD">
      <w:pPr>
        <w:pStyle w:val="Punktliste"/>
      </w:pPr>
      <w:r w:rsidRPr="002142E1">
        <w:t>Alle strømpunkter og lyspunkter bør kunne styres</w:t>
      </w:r>
    </w:p>
    <w:p w14:paraId="0A133FFB" w14:textId="77777777" w:rsidR="007974C4" w:rsidRPr="002142E1" w:rsidRDefault="007974C4" w:rsidP="001E2CDD">
      <w:pPr>
        <w:pStyle w:val="Punktliste"/>
      </w:pPr>
      <w:r w:rsidRPr="002142E1">
        <w:t>Legge opp nok strømpunkter (ved vinduer, dører, WC, ladestasjoner til heiser og elektriske rullestoler, seng (min 6 stk), kjøkkeninnredning, vask, stellebord)</w:t>
      </w:r>
    </w:p>
    <w:p w14:paraId="0A133FFC" w14:textId="77777777" w:rsidR="007974C4" w:rsidRPr="002142E1" w:rsidRDefault="007974C4" w:rsidP="001E2CDD">
      <w:pPr>
        <w:pStyle w:val="Punktliste"/>
      </w:pPr>
      <w:r w:rsidRPr="002142E1">
        <w:t>Solskjerming – styring av denne</w:t>
      </w:r>
    </w:p>
    <w:p w14:paraId="0A133FFD" w14:textId="77777777" w:rsidR="007974C4" w:rsidRPr="002142E1" w:rsidRDefault="007974C4" w:rsidP="001E2CDD">
      <w:pPr>
        <w:pStyle w:val="Punktliste"/>
      </w:pPr>
      <w:r w:rsidRPr="002142E1">
        <w:t>Branndører må være godkjent og klargjort for dørautomatikk</w:t>
      </w:r>
    </w:p>
    <w:p w14:paraId="0A133FFE" w14:textId="77777777" w:rsidR="007974C4" w:rsidRPr="002142E1" w:rsidRDefault="007974C4" w:rsidP="001E2CDD">
      <w:pPr>
        <w:pStyle w:val="Punktliste"/>
      </w:pPr>
      <w:r w:rsidRPr="002142E1">
        <w:t>Unngå hev/senk dører ved for eksempel verandadør, da disse ikke kan settes dørautomatikk på. Vær også oppmerksom på at dører med mye glass kan komme i konflikt med en evt. montering av dørautomatikk.</w:t>
      </w:r>
    </w:p>
    <w:p w14:paraId="0A133FFF" w14:textId="77777777" w:rsidR="007974C4" w:rsidRPr="002142E1" w:rsidRDefault="007974C4" w:rsidP="001E2CDD">
      <w:pPr>
        <w:pStyle w:val="Punktliste"/>
      </w:pPr>
      <w:r w:rsidRPr="002142E1">
        <w:t>Stikkontakter i overkant (på hengslesiden) av dører, der det kan være aktuelt å montere på dørautomatikk.</w:t>
      </w:r>
    </w:p>
    <w:p w14:paraId="0A134000" w14:textId="77777777" w:rsidR="007974C4" w:rsidRDefault="007974C4" w:rsidP="001E2CDD">
      <w:pPr>
        <w:pStyle w:val="Punktliste"/>
      </w:pPr>
      <w:r w:rsidRPr="002142E1">
        <w:t>Teleslynge i oppholdsrom/tv-stue lagt på en slik måte at den ikke dekker større områder enn tilsiktet</w:t>
      </w:r>
      <w:r>
        <w:t>.</w:t>
      </w:r>
    </w:p>
    <w:p w14:paraId="0A134001" w14:textId="77777777" w:rsidR="007974C4" w:rsidRDefault="007974C4" w:rsidP="001E2CDD">
      <w:pPr>
        <w:pStyle w:val="Punktliste"/>
      </w:pPr>
      <w:r>
        <w:t>Patcheskap med minimum 50 cm dybde. Dette må være praktisk plassert og være låsbart.</w:t>
      </w:r>
    </w:p>
    <w:p w14:paraId="0A134002" w14:textId="77777777" w:rsidR="007974C4" w:rsidRDefault="007974C4" w:rsidP="00E22E5B">
      <w:pPr>
        <w:pStyle w:val="Ingenmellomrom"/>
      </w:pPr>
    </w:p>
    <w:p w14:paraId="0A134003" w14:textId="77777777" w:rsidR="007974C4" w:rsidRPr="002142E1" w:rsidRDefault="007974C4" w:rsidP="007974C4">
      <w:pPr>
        <w:rPr>
          <w:rFonts w:cs="Times New Roman"/>
        </w:rPr>
      </w:pPr>
    </w:p>
    <w:p w14:paraId="0A134004" w14:textId="77777777" w:rsidR="007974C4" w:rsidRPr="002142E1" w:rsidRDefault="007974C4" w:rsidP="007974C4">
      <w:pPr>
        <w:rPr>
          <w:rFonts w:cs="Times New Roman"/>
        </w:rPr>
      </w:pPr>
      <w:r w:rsidRPr="002142E1">
        <w:rPr>
          <w:rFonts w:cs="Times New Roman"/>
        </w:rPr>
        <w:t>Eksempel på hvordan det kan se ut i beboerrom / omsorgsboliger / smarthus:</w:t>
      </w:r>
    </w:p>
    <w:p w14:paraId="0A134005" w14:textId="77777777" w:rsidR="007974C4" w:rsidRPr="002142E1" w:rsidRDefault="007974C4" w:rsidP="007974C4"/>
    <w:p w14:paraId="0A134006" w14:textId="77777777" w:rsidR="007974C4" w:rsidRPr="00170AAC" w:rsidRDefault="007974C4" w:rsidP="007974C4">
      <w:r>
        <w:rPr>
          <w:noProof/>
          <w:lang w:eastAsia="nb-NO"/>
        </w:rPr>
        <w:lastRenderedPageBreak/>
        <w:drawing>
          <wp:inline distT="0" distB="0" distL="0" distR="0" wp14:anchorId="0A134032" wp14:editId="0A134033">
            <wp:extent cx="5745480" cy="5420563"/>
            <wp:effectExtent l="0" t="0" r="762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1449" cy="5426194"/>
                    </a:xfrm>
                    <a:prstGeom prst="rect">
                      <a:avLst/>
                    </a:prstGeom>
                  </pic:spPr>
                </pic:pic>
              </a:graphicData>
            </a:graphic>
          </wp:inline>
        </w:drawing>
      </w:r>
    </w:p>
    <w:p w14:paraId="0A134007" w14:textId="77777777" w:rsidR="007974C4" w:rsidRPr="00170AAC" w:rsidRDefault="007974C4" w:rsidP="007974C4"/>
    <w:p w14:paraId="0A134008" w14:textId="77777777" w:rsidR="007974C4" w:rsidRPr="00AC7EF9" w:rsidRDefault="007974C4" w:rsidP="007974C4">
      <w:pPr>
        <w:rPr>
          <w:sz w:val="24"/>
        </w:rPr>
      </w:pPr>
    </w:p>
    <w:p w14:paraId="0A134009" w14:textId="77777777" w:rsidR="007974C4" w:rsidRDefault="007974C4" w:rsidP="007974C4">
      <w:pPr>
        <w:pStyle w:val="Brdtekst"/>
        <w:rPr>
          <w:sz w:val="24"/>
          <w:lang w:val="nb-NO"/>
        </w:rPr>
      </w:pPr>
    </w:p>
    <w:p w14:paraId="0A13400A" w14:textId="77777777" w:rsidR="00A7236E" w:rsidRDefault="00A7236E">
      <w:pPr>
        <w:rPr>
          <w:rFonts w:ascii="Century Gothic" w:eastAsia="Century Gothic" w:hAnsi="Century Gothic" w:cs="Century Gothic"/>
          <w:sz w:val="24"/>
          <w:szCs w:val="20"/>
        </w:rPr>
      </w:pPr>
      <w:r>
        <w:rPr>
          <w:sz w:val="24"/>
        </w:rPr>
        <w:br w:type="page"/>
      </w:r>
    </w:p>
    <w:p w14:paraId="0A13400B" w14:textId="77777777" w:rsidR="007974C4" w:rsidRDefault="007974C4" w:rsidP="007974C4">
      <w:pPr>
        <w:pStyle w:val="Brdtekst"/>
        <w:rPr>
          <w:sz w:val="24"/>
          <w:lang w:val="nb-NO"/>
        </w:rPr>
      </w:pPr>
    </w:p>
    <w:p w14:paraId="0A13400C" w14:textId="77777777" w:rsidR="007974C4" w:rsidRPr="002142E1" w:rsidRDefault="007974C4" w:rsidP="007974C4">
      <w:pPr>
        <w:pStyle w:val="Brdtekst"/>
        <w:rPr>
          <w:rFonts w:asciiTheme="minorHAnsi" w:hAnsiTheme="minorHAnsi" w:cs="Times New Roman"/>
          <w:sz w:val="22"/>
          <w:szCs w:val="22"/>
          <w:lang w:val="nb-NO"/>
        </w:rPr>
      </w:pPr>
      <w:r w:rsidRPr="002142E1">
        <w:rPr>
          <w:rFonts w:asciiTheme="minorHAnsi" w:hAnsiTheme="minorHAnsi" w:cs="Times New Roman"/>
          <w:sz w:val="22"/>
          <w:szCs w:val="22"/>
          <w:lang w:val="nb-NO"/>
        </w:rPr>
        <w:t>Eksempel på tilrettelegging i boliger (smarthus):</w:t>
      </w:r>
    </w:p>
    <w:p w14:paraId="0A13400D" w14:textId="77777777" w:rsidR="007974C4" w:rsidRDefault="007974C4" w:rsidP="007974C4">
      <w:pPr>
        <w:pStyle w:val="Brdtekst"/>
        <w:rPr>
          <w:sz w:val="24"/>
          <w:lang w:val="nb-NO"/>
        </w:rPr>
      </w:pPr>
    </w:p>
    <w:p w14:paraId="0A13400E" w14:textId="77777777" w:rsidR="007974C4" w:rsidRPr="00AC7EF9" w:rsidRDefault="007974C4" w:rsidP="007974C4">
      <w:pPr>
        <w:pStyle w:val="Brdtekst"/>
        <w:rPr>
          <w:sz w:val="24"/>
          <w:lang w:val="nb-NO"/>
        </w:rPr>
      </w:pPr>
      <w:r>
        <w:rPr>
          <w:noProof/>
          <w:lang w:val="nb-NO" w:eastAsia="nb-NO"/>
        </w:rPr>
        <w:drawing>
          <wp:inline distT="0" distB="0" distL="0" distR="0" wp14:anchorId="0A134034" wp14:editId="0A134035">
            <wp:extent cx="5669280" cy="4943856"/>
            <wp:effectExtent l="0" t="0" r="762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73662" cy="4947677"/>
                    </a:xfrm>
                    <a:prstGeom prst="rect">
                      <a:avLst/>
                    </a:prstGeom>
                  </pic:spPr>
                </pic:pic>
              </a:graphicData>
            </a:graphic>
          </wp:inline>
        </w:drawing>
      </w:r>
    </w:p>
    <w:p w14:paraId="0A13400F" w14:textId="77777777" w:rsidR="007974C4" w:rsidRDefault="007974C4" w:rsidP="007974C4">
      <w:pPr>
        <w:pStyle w:val="Brdtekst"/>
        <w:rPr>
          <w:sz w:val="24"/>
          <w:lang w:val="nb-NO"/>
        </w:rPr>
      </w:pPr>
    </w:p>
    <w:p w14:paraId="0A134010" w14:textId="77777777" w:rsidR="007974C4" w:rsidRDefault="007974C4" w:rsidP="007974C4">
      <w:pPr>
        <w:pStyle w:val="Brdtekst"/>
        <w:rPr>
          <w:sz w:val="24"/>
          <w:lang w:val="nb-NO"/>
        </w:rPr>
      </w:pPr>
    </w:p>
    <w:p w14:paraId="0A134011" w14:textId="77777777" w:rsidR="007974C4" w:rsidRPr="002E2826" w:rsidRDefault="007974C4" w:rsidP="002E2826">
      <w:pPr>
        <w:pStyle w:val="Overskrift2"/>
        <w:rPr>
          <w:rFonts w:asciiTheme="minorHAnsi" w:hAnsiTheme="minorHAnsi" w:cstheme="minorHAnsi"/>
        </w:rPr>
      </w:pPr>
      <w:bookmarkStart w:id="9" w:name="_Toc486333971"/>
      <w:bookmarkStart w:id="10" w:name="_Toc493597583"/>
      <w:r w:rsidRPr="002E2826">
        <w:rPr>
          <w:rFonts w:asciiTheme="minorHAnsi" w:hAnsiTheme="minorHAnsi" w:cstheme="minorHAnsi"/>
        </w:rPr>
        <w:t>Kommunikasjonsløsninger i boliger</w:t>
      </w:r>
      <w:bookmarkEnd w:id="9"/>
      <w:bookmarkEnd w:id="10"/>
    </w:p>
    <w:p w14:paraId="0A134012" w14:textId="77777777" w:rsidR="007974C4" w:rsidRDefault="007974C4" w:rsidP="007974C4">
      <w:pPr>
        <w:pStyle w:val="Brdtekst"/>
        <w:rPr>
          <w:rFonts w:asciiTheme="minorHAnsi" w:hAnsiTheme="minorHAnsi"/>
          <w:sz w:val="22"/>
          <w:szCs w:val="22"/>
          <w:lang w:val="nb-NO"/>
        </w:rPr>
      </w:pPr>
    </w:p>
    <w:p w14:paraId="0A134013" w14:textId="77777777" w:rsidR="007974C4" w:rsidRDefault="007974C4" w:rsidP="007974C4">
      <w:pPr>
        <w:pStyle w:val="Brdtekst"/>
        <w:rPr>
          <w:rFonts w:asciiTheme="minorHAnsi" w:hAnsiTheme="minorHAnsi"/>
          <w:sz w:val="22"/>
          <w:szCs w:val="22"/>
          <w:lang w:val="nb-NO"/>
        </w:rPr>
      </w:pPr>
      <w:r w:rsidRPr="00CA7C2C">
        <w:rPr>
          <w:rFonts w:asciiTheme="minorHAnsi" w:hAnsiTheme="minorHAnsi"/>
          <w:sz w:val="22"/>
          <w:szCs w:val="22"/>
          <w:lang w:val="nb-NO"/>
        </w:rPr>
        <w:t>Kommunikasjonsløsninger for velferdsteknologi er i stor grad bli bygget rundt en arkitektur av sensorer som er knyttet til en sentral/server i hjemmet. Data fra måleinstrumenter i hjemmet eller fra utstyr knyttet opp til pasienten eller brukeren skal kunne sendes fra overvåkingsenheten over nett (kabel, internett, wifi, 3G osv) og overføres til andre systemer (elektronisk journal, vaktprotokoll osv) og danne grunnlag for handlinger.</w:t>
      </w:r>
    </w:p>
    <w:p w14:paraId="0A134014" w14:textId="77777777" w:rsidR="007974C4" w:rsidRPr="00CA7C2C" w:rsidRDefault="007974C4" w:rsidP="007974C4">
      <w:pPr>
        <w:pStyle w:val="Brdtekst"/>
        <w:rPr>
          <w:rFonts w:asciiTheme="minorHAnsi" w:hAnsiTheme="minorHAnsi"/>
          <w:sz w:val="22"/>
          <w:szCs w:val="22"/>
          <w:lang w:val="nb-NO"/>
        </w:rPr>
      </w:pPr>
      <w:r w:rsidRPr="00CA7C2C">
        <w:rPr>
          <w:rFonts w:asciiTheme="minorHAnsi" w:hAnsiTheme="minorHAnsi"/>
          <w:sz w:val="22"/>
          <w:szCs w:val="22"/>
          <w:lang w:val="nb-NO"/>
        </w:rPr>
        <w:t xml:space="preserve">Boligen har i dag ulike nettilknytninger som: Telefoni (PSTN/ISDN), kabel TV, satellitt TV, Internett via xDSL, Internett via optisk fiber, mobiltelefon (GSM, UMTS, LTE, mm). Norge har også et bakkenett for distribusjon av radio og TV signaler. </w:t>
      </w:r>
    </w:p>
    <w:p w14:paraId="0A134015" w14:textId="77777777" w:rsidR="007974C4" w:rsidRPr="00CA7C2C" w:rsidRDefault="007974C4" w:rsidP="007974C4">
      <w:pPr>
        <w:pStyle w:val="Brdtekst"/>
        <w:rPr>
          <w:rFonts w:asciiTheme="minorHAnsi" w:hAnsiTheme="minorHAnsi"/>
          <w:sz w:val="22"/>
          <w:szCs w:val="22"/>
          <w:lang w:val="nb-NO"/>
        </w:rPr>
      </w:pPr>
      <w:r w:rsidRPr="00330243">
        <w:rPr>
          <w:rFonts w:asciiTheme="minorHAnsi" w:hAnsiTheme="minorHAnsi"/>
          <w:sz w:val="22"/>
          <w:szCs w:val="22"/>
          <w:lang w:val="nb-NO"/>
        </w:rPr>
        <w:t>Infrastrukturen i bygninger må være fleksible og kunne utvides etter beboers behov. Videre er det viktig at infrastrukturen kan følge utviklingen av kommunikasjonsutstyr.</w:t>
      </w:r>
      <w:r>
        <w:rPr>
          <w:rFonts w:asciiTheme="minorHAnsi" w:hAnsiTheme="minorHAnsi"/>
          <w:sz w:val="22"/>
          <w:szCs w:val="22"/>
          <w:lang w:val="nb-NO"/>
        </w:rPr>
        <w:t xml:space="preserve"> Dette oppnås lettest ved å velge</w:t>
      </w:r>
      <w:r w:rsidRPr="00330243">
        <w:rPr>
          <w:rFonts w:asciiTheme="minorHAnsi" w:hAnsiTheme="minorHAnsi"/>
          <w:sz w:val="22"/>
          <w:szCs w:val="22"/>
          <w:lang w:val="nb-NO"/>
        </w:rPr>
        <w:t xml:space="preserve"> standard</w:t>
      </w:r>
      <w:r>
        <w:rPr>
          <w:rFonts w:asciiTheme="minorHAnsi" w:hAnsiTheme="minorHAnsi"/>
          <w:sz w:val="22"/>
          <w:szCs w:val="22"/>
          <w:lang w:val="nb-NO"/>
        </w:rPr>
        <w:t>iserte</w:t>
      </w:r>
      <w:r w:rsidRPr="00330243">
        <w:rPr>
          <w:rFonts w:asciiTheme="minorHAnsi" w:hAnsiTheme="minorHAnsi"/>
          <w:sz w:val="22"/>
          <w:szCs w:val="22"/>
          <w:lang w:val="nb-NO"/>
        </w:rPr>
        <w:t xml:space="preserve"> kommunikasjonsløsninger.</w:t>
      </w:r>
    </w:p>
    <w:p w14:paraId="0A134016" w14:textId="77777777" w:rsidR="007974C4" w:rsidRPr="003831D3" w:rsidRDefault="007974C4" w:rsidP="007974C4">
      <w:pPr>
        <w:pStyle w:val="Brdtekst"/>
        <w:rPr>
          <w:rFonts w:asciiTheme="minorHAnsi" w:hAnsiTheme="minorHAnsi"/>
          <w:sz w:val="22"/>
          <w:szCs w:val="22"/>
          <w:lang w:val="nb-NO"/>
        </w:rPr>
      </w:pPr>
    </w:p>
    <w:p w14:paraId="0A134017" w14:textId="77777777" w:rsidR="007974C4" w:rsidRPr="00AC7EF9" w:rsidRDefault="007974C4" w:rsidP="007974C4">
      <w:pPr>
        <w:pStyle w:val="Brdtekst"/>
        <w:rPr>
          <w:sz w:val="24"/>
          <w:lang w:val="nb-NO"/>
        </w:rPr>
      </w:pPr>
    </w:p>
    <w:p w14:paraId="0A134018" w14:textId="77777777" w:rsidR="00A7236E" w:rsidRDefault="00A7236E">
      <w:pPr>
        <w:rPr>
          <w:rFonts w:ascii="Century Gothic" w:eastAsia="Century Gothic" w:hAnsi="Century Gothic" w:cs="Century Gothic"/>
          <w:sz w:val="24"/>
          <w:szCs w:val="20"/>
        </w:rPr>
      </w:pPr>
      <w:r>
        <w:rPr>
          <w:sz w:val="24"/>
        </w:rPr>
        <w:br w:type="page"/>
      </w:r>
    </w:p>
    <w:p w14:paraId="0A134019" w14:textId="77777777" w:rsidR="007974C4" w:rsidRPr="00AC7EF9" w:rsidRDefault="007974C4" w:rsidP="007974C4">
      <w:pPr>
        <w:pStyle w:val="Brdtekst"/>
        <w:rPr>
          <w:sz w:val="24"/>
          <w:lang w:val="nb-NO"/>
        </w:rPr>
      </w:pPr>
    </w:p>
    <w:p w14:paraId="0A13401A" w14:textId="77777777" w:rsidR="007974C4" w:rsidRPr="00AC7EF9" w:rsidRDefault="007974C4" w:rsidP="007974C4">
      <w:pPr>
        <w:pStyle w:val="Brdtekst"/>
        <w:spacing w:before="8"/>
        <w:rPr>
          <w:sz w:val="17"/>
          <w:lang w:val="nb-NO"/>
        </w:rPr>
      </w:pPr>
    </w:p>
    <w:p w14:paraId="0A13401B" w14:textId="77777777" w:rsidR="007974C4" w:rsidRPr="002142E1" w:rsidRDefault="007974C4" w:rsidP="007974C4">
      <w:pPr>
        <w:pStyle w:val="Overskrift2"/>
        <w:rPr>
          <w:rFonts w:asciiTheme="minorHAnsi" w:hAnsiTheme="minorHAnsi" w:cs="Times New Roman"/>
          <w:lang w:val="nb-NO"/>
        </w:rPr>
      </w:pPr>
      <w:bookmarkStart w:id="11" w:name="_Toc486333984"/>
      <w:bookmarkStart w:id="12" w:name="_Toc493597584"/>
      <w:r w:rsidRPr="002142E1">
        <w:rPr>
          <w:rFonts w:asciiTheme="minorHAnsi" w:hAnsiTheme="minorHAnsi" w:cs="Times New Roman"/>
          <w:lang w:val="nb-NO"/>
        </w:rPr>
        <w:t>KNX Sykesignal</w:t>
      </w:r>
      <w:bookmarkEnd w:id="11"/>
      <w:bookmarkEnd w:id="12"/>
    </w:p>
    <w:p w14:paraId="0A13401C" w14:textId="77777777" w:rsidR="007974C4" w:rsidRPr="002142E1" w:rsidRDefault="007974C4" w:rsidP="007974C4">
      <w:pPr>
        <w:pStyle w:val="Overskrift2"/>
        <w:numPr>
          <w:ilvl w:val="0"/>
          <w:numId w:val="0"/>
        </w:numPr>
        <w:ind w:left="576"/>
        <w:rPr>
          <w:rFonts w:asciiTheme="minorHAnsi" w:hAnsiTheme="minorHAnsi"/>
          <w:lang w:val="nb-NO"/>
        </w:rPr>
      </w:pPr>
    </w:p>
    <w:p w14:paraId="0A13401D" w14:textId="77777777" w:rsidR="007974C4" w:rsidRDefault="007974C4" w:rsidP="007974C4">
      <w:pPr>
        <w:rPr>
          <w:rFonts w:cs="Times New Roman"/>
        </w:rPr>
      </w:pPr>
      <w:r w:rsidRPr="002142E1">
        <w:rPr>
          <w:rFonts w:cs="Times New Roman"/>
        </w:rPr>
        <w:t>Tegningen under beskriver et eksempel på sykesignal som benytter KNX kommunikasjon og nettverk</w:t>
      </w:r>
    </w:p>
    <w:p w14:paraId="0A13401E" w14:textId="77777777" w:rsidR="007974C4" w:rsidRPr="002142E1" w:rsidRDefault="007974C4" w:rsidP="007974C4">
      <w:pPr>
        <w:rPr>
          <w:rFonts w:cs="Times New Roman"/>
        </w:rPr>
      </w:pPr>
    </w:p>
    <w:p w14:paraId="0A13401F" w14:textId="77777777" w:rsidR="007974C4" w:rsidRDefault="007974C4" w:rsidP="007974C4">
      <w:r>
        <w:rPr>
          <w:noProof/>
          <w:lang w:eastAsia="nb-NO"/>
        </w:rPr>
        <w:drawing>
          <wp:inline distT="0" distB="0" distL="0" distR="0" wp14:anchorId="0A134036" wp14:editId="0A134037">
            <wp:extent cx="6661150" cy="4660265"/>
            <wp:effectExtent l="0" t="0" r="635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61150" cy="4660265"/>
                    </a:xfrm>
                    <a:prstGeom prst="rect">
                      <a:avLst/>
                    </a:prstGeom>
                  </pic:spPr>
                </pic:pic>
              </a:graphicData>
            </a:graphic>
          </wp:inline>
        </w:drawing>
      </w:r>
    </w:p>
    <w:p w14:paraId="0A134020" w14:textId="77777777" w:rsidR="007974C4" w:rsidRDefault="007974C4" w:rsidP="007974C4">
      <w:pPr>
        <w:rPr>
          <w:i/>
          <w:sz w:val="18"/>
        </w:rPr>
      </w:pPr>
    </w:p>
    <w:p w14:paraId="0A134021" w14:textId="77777777" w:rsidR="007974C4" w:rsidRPr="002142E1" w:rsidRDefault="007974C4" w:rsidP="007974C4">
      <w:pPr>
        <w:pStyle w:val="Overskrift2"/>
        <w:rPr>
          <w:rFonts w:asciiTheme="minorHAnsi" w:hAnsiTheme="minorHAnsi" w:cs="Times New Roman"/>
          <w:lang w:val="nb-NO"/>
        </w:rPr>
      </w:pPr>
      <w:bookmarkStart w:id="13" w:name="_Toc486334038"/>
      <w:bookmarkStart w:id="14" w:name="_Toc493597585"/>
      <w:r w:rsidRPr="002142E1">
        <w:rPr>
          <w:rFonts w:asciiTheme="minorHAnsi" w:hAnsiTheme="minorHAnsi" w:cs="Times New Roman"/>
          <w:lang w:val="nb-NO"/>
        </w:rPr>
        <w:t>Velferdsteknologi i boliger</w:t>
      </w:r>
      <w:bookmarkEnd w:id="13"/>
      <w:bookmarkEnd w:id="14"/>
    </w:p>
    <w:p w14:paraId="0A134022" w14:textId="77777777" w:rsidR="007974C4" w:rsidRPr="002142E1" w:rsidRDefault="007974C4" w:rsidP="007974C4">
      <w:pPr>
        <w:rPr>
          <w:rFonts w:cs="Times New Roman"/>
        </w:rPr>
      </w:pPr>
    </w:p>
    <w:p w14:paraId="0A134023" w14:textId="77777777" w:rsidR="007974C4" w:rsidRPr="002142E1" w:rsidRDefault="007974C4" w:rsidP="007974C4">
      <w:pPr>
        <w:pStyle w:val="Brdtekst"/>
        <w:rPr>
          <w:rFonts w:asciiTheme="minorHAnsi" w:hAnsiTheme="minorHAnsi" w:cs="Times New Roman"/>
          <w:sz w:val="22"/>
          <w:szCs w:val="22"/>
          <w:lang w:val="nb-NO"/>
        </w:rPr>
      </w:pPr>
      <w:r w:rsidRPr="002142E1">
        <w:rPr>
          <w:rFonts w:asciiTheme="minorHAnsi" w:hAnsiTheme="minorHAnsi" w:cs="Times New Roman"/>
          <w:sz w:val="22"/>
          <w:szCs w:val="22"/>
          <w:lang w:val="nb-NO"/>
        </w:rPr>
        <w:t xml:space="preserve">Det er noen grunnleggende behov som bør legges til grunn når det gjelder velferdsteknologi i boliger. Man må gå ut fra at gjeldene byggtekniske forskrifter er fulgt for boliger og ikke for større bygg (som TEK10 eller lignende). Det betyr at man i utstrakt grad må basere utrulling av velferdsteknologi på trådløs kommunikasjon. I nye boliger kan følgende </w:t>
      </w:r>
      <w:r>
        <w:rPr>
          <w:rFonts w:asciiTheme="minorHAnsi" w:hAnsiTheme="minorHAnsi" w:cs="Times New Roman"/>
          <w:sz w:val="22"/>
          <w:szCs w:val="22"/>
          <w:lang w:val="nb-NO"/>
        </w:rPr>
        <w:t>vurdere</w:t>
      </w:r>
      <w:r w:rsidRPr="002142E1">
        <w:rPr>
          <w:rFonts w:asciiTheme="minorHAnsi" w:hAnsiTheme="minorHAnsi" w:cs="Times New Roman"/>
          <w:sz w:val="22"/>
          <w:szCs w:val="22"/>
          <w:lang w:val="nb-NO"/>
        </w:rPr>
        <w:t>s:</w:t>
      </w:r>
    </w:p>
    <w:p w14:paraId="0A134024" w14:textId="77777777" w:rsidR="007974C4" w:rsidRPr="00D8644E" w:rsidRDefault="007974C4" w:rsidP="007974C4">
      <w:pPr>
        <w:pStyle w:val="Brdtekst"/>
        <w:rPr>
          <w:rFonts w:ascii="Times New Roman" w:hAnsi="Times New Roman" w:cs="Times New Roman"/>
          <w:lang w:val="nb-NO"/>
        </w:rPr>
      </w:pPr>
    </w:p>
    <w:p w14:paraId="0A134025" w14:textId="77777777" w:rsidR="007974C4" w:rsidRDefault="007974C4" w:rsidP="007974C4">
      <w:pPr>
        <w:pStyle w:val="Brdtekst"/>
        <w:rPr>
          <w:lang w:val="nb-NO"/>
        </w:rPr>
      </w:pPr>
      <w:r>
        <w:rPr>
          <w:noProof/>
          <w:lang w:val="nb-NO" w:eastAsia="nb-NO"/>
        </w:rPr>
        <w:lastRenderedPageBreak/>
        <w:drawing>
          <wp:inline distT="0" distB="0" distL="0" distR="0" wp14:anchorId="0A134038" wp14:editId="0A134039">
            <wp:extent cx="6292850" cy="37738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292850" cy="3773805"/>
                    </a:xfrm>
                    <a:prstGeom prst="rect">
                      <a:avLst/>
                    </a:prstGeom>
                  </pic:spPr>
                </pic:pic>
              </a:graphicData>
            </a:graphic>
          </wp:inline>
        </w:drawing>
      </w:r>
    </w:p>
    <w:p w14:paraId="0A134026" w14:textId="77777777" w:rsidR="007974C4" w:rsidRDefault="007974C4" w:rsidP="007974C4">
      <w:pPr>
        <w:pStyle w:val="Brdtekst"/>
        <w:rPr>
          <w:lang w:val="nb-NO"/>
        </w:rPr>
      </w:pPr>
    </w:p>
    <w:p w14:paraId="0A134027" w14:textId="77777777" w:rsidR="007974C4" w:rsidRDefault="007974C4" w:rsidP="007974C4">
      <w:pPr>
        <w:pStyle w:val="Brdtekst"/>
        <w:rPr>
          <w:lang w:val="nb-NO"/>
        </w:rPr>
      </w:pPr>
      <w:r>
        <w:rPr>
          <w:noProof/>
          <w:lang w:val="nb-NO" w:eastAsia="nb-NO"/>
        </w:rPr>
        <w:drawing>
          <wp:inline distT="0" distB="0" distL="0" distR="0" wp14:anchorId="0A13403A" wp14:editId="0A13403B">
            <wp:extent cx="6477000" cy="4853940"/>
            <wp:effectExtent l="0" t="0" r="0" b="381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477000" cy="4853940"/>
                    </a:xfrm>
                    <a:prstGeom prst="rect">
                      <a:avLst/>
                    </a:prstGeom>
                  </pic:spPr>
                </pic:pic>
              </a:graphicData>
            </a:graphic>
          </wp:inline>
        </w:drawing>
      </w:r>
    </w:p>
    <w:p w14:paraId="0A134028" w14:textId="77777777" w:rsidR="007974C4" w:rsidRPr="00D8644E" w:rsidRDefault="007974C4" w:rsidP="007974C4">
      <w:pPr>
        <w:pStyle w:val="Brdtekst"/>
        <w:rPr>
          <w:rFonts w:ascii="Times New Roman" w:hAnsi="Times New Roman" w:cs="Times New Roman"/>
          <w:lang w:val="nb-NO"/>
        </w:rPr>
      </w:pPr>
    </w:p>
    <w:p w14:paraId="0A134029" w14:textId="77777777" w:rsidR="007974C4" w:rsidRDefault="007974C4" w:rsidP="007974C4">
      <w:pPr>
        <w:pStyle w:val="Brdtekst"/>
        <w:rPr>
          <w:rFonts w:asciiTheme="minorHAnsi" w:hAnsiTheme="minorHAnsi" w:cs="Times New Roman"/>
          <w:sz w:val="22"/>
          <w:szCs w:val="22"/>
          <w:lang w:val="nb-NO"/>
        </w:rPr>
      </w:pPr>
      <w:r w:rsidRPr="002142E1">
        <w:rPr>
          <w:rFonts w:asciiTheme="minorHAnsi" w:hAnsiTheme="minorHAnsi" w:cs="Times New Roman"/>
          <w:sz w:val="22"/>
          <w:szCs w:val="22"/>
          <w:lang w:val="nb-NO"/>
        </w:rPr>
        <w:t>For boliger beregnet på spesielle brukergrupper med utvidet behov som omsorgsboliger og bemannede boliger må det gjennomføres en egen utredning i prosjektet for å avklare behov for velferdsteknologi utover minimumsnivå (for eksempel rus og psykiatri, rullestolbrukere etc.). Eksempler på dette kan være hev/senk-ben, spyl og føn, eller st</w:t>
      </w:r>
      <w:r>
        <w:rPr>
          <w:rFonts w:asciiTheme="minorHAnsi" w:hAnsiTheme="minorHAnsi" w:cs="Times New Roman"/>
          <w:sz w:val="22"/>
          <w:szCs w:val="22"/>
          <w:lang w:val="nb-NO"/>
        </w:rPr>
        <w:t>r</w:t>
      </w:r>
      <w:r w:rsidRPr="002142E1">
        <w:rPr>
          <w:rFonts w:asciiTheme="minorHAnsi" w:hAnsiTheme="minorHAnsi" w:cs="Times New Roman"/>
          <w:sz w:val="22"/>
          <w:szCs w:val="22"/>
          <w:lang w:val="nb-NO"/>
        </w:rPr>
        <w:t>ømkurs og stikk-kontakter innvending eller utvendig for rullestol, elbil mm.</w:t>
      </w:r>
    </w:p>
    <w:p w14:paraId="0A13402A" w14:textId="77777777" w:rsidR="007974C4" w:rsidRDefault="007974C4" w:rsidP="007974C4">
      <w:pPr>
        <w:pStyle w:val="Brdtekst"/>
        <w:rPr>
          <w:rFonts w:asciiTheme="minorHAnsi" w:hAnsiTheme="minorHAnsi" w:cs="Times New Roman"/>
          <w:sz w:val="22"/>
          <w:szCs w:val="22"/>
          <w:lang w:val="nb-NO"/>
        </w:rPr>
      </w:pPr>
    </w:p>
    <w:p w14:paraId="0A13402B" w14:textId="77777777" w:rsidR="007974C4" w:rsidRPr="002142E1" w:rsidRDefault="007974C4" w:rsidP="007974C4">
      <w:pPr>
        <w:pStyle w:val="Brdtekst"/>
        <w:rPr>
          <w:rFonts w:asciiTheme="minorHAnsi" w:hAnsiTheme="minorHAnsi" w:cs="Times New Roman"/>
          <w:sz w:val="22"/>
          <w:szCs w:val="22"/>
          <w:lang w:val="nb-NO"/>
        </w:rPr>
      </w:pPr>
      <w:r>
        <w:rPr>
          <w:rFonts w:asciiTheme="minorHAnsi" w:hAnsiTheme="minorHAnsi" w:cs="Times New Roman"/>
          <w:sz w:val="22"/>
          <w:szCs w:val="22"/>
          <w:lang w:val="nb-NO"/>
        </w:rPr>
        <w:t>Når det gjelder nett, skal det være mulig å kople opp både privat nett samt kommunalt nett. Dette kan løses ved hjelp av logiske nettverk (VPN). I boliger der kommunalt nett er tilgjengelig, må det være mulig å fysisk sikre disse ved hjelp av låsbart skap eller lignende.</w:t>
      </w:r>
    </w:p>
    <w:p w14:paraId="0A13402C" w14:textId="77777777" w:rsidR="007974C4" w:rsidRDefault="007974C4" w:rsidP="007974C4">
      <w:pPr>
        <w:pStyle w:val="NormalWeb"/>
        <w:shd w:val="clear" w:color="auto" w:fill="FFFFFF"/>
        <w:spacing w:before="0" w:beforeAutospacing="0" w:after="0" w:afterAutospacing="0"/>
        <w:textAlignment w:val="baseline"/>
        <w:rPr>
          <w:rFonts w:ascii="Ubuntu" w:hAnsi="Ubuntu"/>
          <w:color w:val="454545"/>
          <w:sz w:val="20"/>
          <w:szCs w:val="20"/>
        </w:rPr>
      </w:pPr>
    </w:p>
    <w:p w14:paraId="0A13402D" w14:textId="77777777" w:rsidR="007974C4" w:rsidRDefault="007974C4" w:rsidP="007974C4">
      <w:pPr>
        <w:pStyle w:val="NormalWeb"/>
        <w:shd w:val="clear" w:color="auto" w:fill="FFFFFF"/>
        <w:spacing w:before="0" w:beforeAutospacing="0" w:after="0" w:afterAutospacing="0"/>
        <w:textAlignment w:val="baseline"/>
        <w:rPr>
          <w:rFonts w:ascii="Ubuntu" w:hAnsi="Ubuntu"/>
          <w:color w:val="454545"/>
          <w:sz w:val="20"/>
          <w:szCs w:val="20"/>
        </w:rPr>
      </w:pPr>
    </w:p>
    <w:sectPr w:rsidR="007974C4" w:rsidSect="00A7236E">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3403E" w14:textId="77777777" w:rsidR="00FF6E3B" w:rsidRDefault="00FF6E3B" w:rsidP="00A7236E">
      <w:pPr>
        <w:spacing w:after="0" w:line="240" w:lineRule="auto"/>
      </w:pPr>
      <w:r>
        <w:separator/>
      </w:r>
    </w:p>
  </w:endnote>
  <w:endnote w:type="continuationSeparator" w:id="0">
    <w:p w14:paraId="0A13403F" w14:textId="77777777" w:rsidR="00FF6E3B" w:rsidRDefault="00FF6E3B" w:rsidP="00A72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WAGOFutura-Boo">
    <w:altName w:val="MS Gothic"/>
    <w:panose1 w:val="00000000000000000000"/>
    <w:charset w:val="80"/>
    <w:family w:val="swiss"/>
    <w:notTrueType/>
    <w:pitch w:val="default"/>
    <w:sig w:usb0="00000000" w:usb1="08070000" w:usb2="00000010" w:usb3="00000000" w:csb0="00020000" w:csb1="00000000"/>
  </w:font>
  <w:font w:name="inherit">
    <w:altName w:val="Times New Roman"/>
    <w:panose1 w:val="00000000000000000000"/>
    <w:charset w:val="00"/>
    <w:family w:val="roman"/>
    <w:notTrueType/>
    <w:pitch w:val="default"/>
  </w:font>
  <w:font w:name="Ubuntu">
    <w:altName w:val="Times New Roman"/>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B93DE" w14:textId="77777777" w:rsidR="00A11A9B" w:rsidRDefault="00A11A9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9275639"/>
      <w:docPartObj>
        <w:docPartGallery w:val="Page Numbers (Bottom of Page)"/>
        <w:docPartUnique/>
      </w:docPartObj>
    </w:sdtPr>
    <w:sdtEndPr>
      <w:rPr>
        <w:noProof/>
      </w:rPr>
    </w:sdtEndPr>
    <w:sdtContent>
      <w:p w14:paraId="0A134041" w14:textId="77777777" w:rsidR="00A7236E" w:rsidRDefault="00A7236E">
        <w:pPr>
          <w:pStyle w:val="Bunntekst"/>
          <w:jc w:val="right"/>
        </w:pPr>
        <w:r>
          <w:t xml:space="preserve">Side </w:t>
        </w:r>
        <w:r>
          <w:fldChar w:fldCharType="begin"/>
        </w:r>
        <w:r>
          <w:instrText xml:space="preserve"> PAGE   \* MERGEFORMAT </w:instrText>
        </w:r>
        <w:r>
          <w:fldChar w:fldCharType="separate"/>
        </w:r>
        <w:r w:rsidR="00C042E0">
          <w:rPr>
            <w:noProof/>
          </w:rPr>
          <w:t>10</w:t>
        </w:r>
        <w:r>
          <w:rPr>
            <w:noProof/>
          </w:rPr>
          <w:fldChar w:fldCharType="end"/>
        </w:r>
      </w:p>
    </w:sdtContent>
  </w:sdt>
  <w:p w14:paraId="0A134042" w14:textId="77777777" w:rsidR="00A7236E" w:rsidRDefault="00A7236E">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64661" w14:textId="77777777" w:rsidR="00A11A9B" w:rsidRDefault="00A11A9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3403C" w14:textId="77777777" w:rsidR="00FF6E3B" w:rsidRDefault="00FF6E3B" w:rsidP="00A7236E">
      <w:pPr>
        <w:spacing w:after="0" w:line="240" w:lineRule="auto"/>
      </w:pPr>
      <w:r>
        <w:separator/>
      </w:r>
    </w:p>
  </w:footnote>
  <w:footnote w:type="continuationSeparator" w:id="0">
    <w:p w14:paraId="0A13403D" w14:textId="77777777" w:rsidR="00FF6E3B" w:rsidRDefault="00FF6E3B" w:rsidP="00A72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5B24C" w14:textId="77777777" w:rsidR="00A11A9B" w:rsidRDefault="00A11A9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34040" w14:textId="77777777" w:rsidR="00A7236E" w:rsidRPr="00A7236E" w:rsidRDefault="00A7236E">
    <w:pPr>
      <w:pStyle w:val="Topptekst"/>
      <w:rPr>
        <w:b/>
        <w:sz w:val="28"/>
        <w:szCs w:val="28"/>
      </w:rPr>
    </w:pPr>
    <w:r w:rsidRPr="00A7236E">
      <w:rPr>
        <w:b/>
        <w:sz w:val="28"/>
        <w:szCs w:val="28"/>
      </w:rPr>
      <w:t>Infrastruktur og velferdsteknologi i Kongsbergregionen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32DDB" w14:textId="77777777" w:rsidR="00A11A9B" w:rsidRDefault="00A11A9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81600D2"/>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3EE7851"/>
    <w:multiLevelType w:val="hybridMultilevel"/>
    <w:tmpl w:val="8252E3A2"/>
    <w:lvl w:ilvl="0" w:tplc="CDD4E3AA">
      <w:numFmt w:val="bullet"/>
      <w:lvlText w:val="-"/>
      <w:lvlJc w:val="left"/>
      <w:pPr>
        <w:ind w:left="1080" w:hanging="360"/>
      </w:pPr>
      <w:rPr>
        <w:rFonts w:ascii="Century Gothic" w:eastAsia="Century Gothic" w:hAnsi="Century Gothic" w:cs="Century Gothic" w:hint="default"/>
      </w:rPr>
    </w:lvl>
    <w:lvl w:ilvl="1" w:tplc="04140003">
      <w:start w:val="1"/>
      <w:numFmt w:val="bullet"/>
      <w:lvlText w:val="o"/>
      <w:lvlJc w:val="left"/>
      <w:pPr>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 w15:restartNumberingAfterBreak="0">
    <w:nsid w:val="2FD6640C"/>
    <w:multiLevelType w:val="hybridMultilevel"/>
    <w:tmpl w:val="F0A808DA"/>
    <w:lvl w:ilvl="0" w:tplc="0808666C">
      <w:start w:val="1"/>
      <w:numFmt w:val="bullet"/>
      <w:lvlText w:val="•"/>
      <w:lvlJc w:val="left"/>
      <w:pPr>
        <w:tabs>
          <w:tab w:val="num" w:pos="720"/>
        </w:tabs>
        <w:ind w:left="720" w:hanging="360"/>
      </w:pPr>
      <w:rPr>
        <w:rFonts w:ascii="Arial" w:hAnsi="Arial" w:hint="default"/>
      </w:rPr>
    </w:lvl>
    <w:lvl w:ilvl="1" w:tplc="B7828C4E" w:tentative="1">
      <w:start w:val="1"/>
      <w:numFmt w:val="bullet"/>
      <w:lvlText w:val="•"/>
      <w:lvlJc w:val="left"/>
      <w:pPr>
        <w:tabs>
          <w:tab w:val="num" w:pos="1440"/>
        </w:tabs>
        <w:ind w:left="1440" w:hanging="360"/>
      </w:pPr>
      <w:rPr>
        <w:rFonts w:ascii="Arial" w:hAnsi="Arial" w:hint="default"/>
      </w:rPr>
    </w:lvl>
    <w:lvl w:ilvl="2" w:tplc="F5BA8854" w:tentative="1">
      <w:start w:val="1"/>
      <w:numFmt w:val="bullet"/>
      <w:lvlText w:val="•"/>
      <w:lvlJc w:val="left"/>
      <w:pPr>
        <w:tabs>
          <w:tab w:val="num" w:pos="2160"/>
        </w:tabs>
        <w:ind w:left="2160" w:hanging="360"/>
      </w:pPr>
      <w:rPr>
        <w:rFonts w:ascii="Arial" w:hAnsi="Arial" w:hint="default"/>
      </w:rPr>
    </w:lvl>
    <w:lvl w:ilvl="3" w:tplc="796A537E" w:tentative="1">
      <w:start w:val="1"/>
      <w:numFmt w:val="bullet"/>
      <w:lvlText w:val="•"/>
      <w:lvlJc w:val="left"/>
      <w:pPr>
        <w:tabs>
          <w:tab w:val="num" w:pos="2880"/>
        </w:tabs>
        <w:ind w:left="2880" w:hanging="360"/>
      </w:pPr>
      <w:rPr>
        <w:rFonts w:ascii="Arial" w:hAnsi="Arial" w:hint="default"/>
      </w:rPr>
    </w:lvl>
    <w:lvl w:ilvl="4" w:tplc="5F8E4B74" w:tentative="1">
      <w:start w:val="1"/>
      <w:numFmt w:val="bullet"/>
      <w:lvlText w:val="•"/>
      <w:lvlJc w:val="left"/>
      <w:pPr>
        <w:tabs>
          <w:tab w:val="num" w:pos="3600"/>
        </w:tabs>
        <w:ind w:left="3600" w:hanging="360"/>
      </w:pPr>
      <w:rPr>
        <w:rFonts w:ascii="Arial" w:hAnsi="Arial" w:hint="default"/>
      </w:rPr>
    </w:lvl>
    <w:lvl w:ilvl="5" w:tplc="F184E118" w:tentative="1">
      <w:start w:val="1"/>
      <w:numFmt w:val="bullet"/>
      <w:lvlText w:val="•"/>
      <w:lvlJc w:val="left"/>
      <w:pPr>
        <w:tabs>
          <w:tab w:val="num" w:pos="4320"/>
        </w:tabs>
        <w:ind w:left="4320" w:hanging="360"/>
      </w:pPr>
      <w:rPr>
        <w:rFonts w:ascii="Arial" w:hAnsi="Arial" w:hint="default"/>
      </w:rPr>
    </w:lvl>
    <w:lvl w:ilvl="6" w:tplc="E46CC7EE" w:tentative="1">
      <w:start w:val="1"/>
      <w:numFmt w:val="bullet"/>
      <w:lvlText w:val="•"/>
      <w:lvlJc w:val="left"/>
      <w:pPr>
        <w:tabs>
          <w:tab w:val="num" w:pos="5040"/>
        </w:tabs>
        <w:ind w:left="5040" w:hanging="360"/>
      </w:pPr>
      <w:rPr>
        <w:rFonts w:ascii="Arial" w:hAnsi="Arial" w:hint="default"/>
      </w:rPr>
    </w:lvl>
    <w:lvl w:ilvl="7" w:tplc="9662CAC6" w:tentative="1">
      <w:start w:val="1"/>
      <w:numFmt w:val="bullet"/>
      <w:lvlText w:val="•"/>
      <w:lvlJc w:val="left"/>
      <w:pPr>
        <w:tabs>
          <w:tab w:val="num" w:pos="5760"/>
        </w:tabs>
        <w:ind w:left="5760" w:hanging="360"/>
      </w:pPr>
      <w:rPr>
        <w:rFonts w:ascii="Arial" w:hAnsi="Arial" w:hint="default"/>
      </w:rPr>
    </w:lvl>
    <w:lvl w:ilvl="8" w:tplc="A4B437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2621520"/>
    <w:multiLevelType w:val="multilevel"/>
    <w:tmpl w:val="6B34447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sz w:val="30"/>
        <w:szCs w:val="30"/>
      </w:rPr>
    </w:lvl>
    <w:lvl w:ilvl="2">
      <w:start w:val="1"/>
      <w:numFmt w:val="decimal"/>
      <w:pStyle w:val="Overskrift3"/>
      <w:lvlText w:val="%1.%2.%3"/>
      <w:lvlJc w:val="left"/>
      <w:pPr>
        <w:ind w:left="720" w:hanging="720"/>
      </w:pPr>
    </w:lvl>
    <w:lvl w:ilvl="3">
      <w:start w:val="1"/>
      <w:numFmt w:val="decimal"/>
      <w:pStyle w:val="Overskrift4"/>
      <w:lvlText w:val="%1.%2.%3.%4"/>
      <w:lvlJc w:val="left"/>
      <w:pPr>
        <w:ind w:left="1431"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213096F"/>
    <w:multiLevelType w:val="hybridMultilevel"/>
    <w:tmpl w:val="2F948BC2"/>
    <w:lvl w:ilvl="0" w:tplc="09AC6CE4">
      <w:numFmt w:val="bullet"/>
      <w:lvlText w:val="•"/>
      <w:lvlJc w:val="left"/>
      <w:pPr>
        <w:ind w:left="685" w:hanging="265"/>
      </w:pPr>
      <w:rPr>
        <w:rFonts w:ascii="Century Gothic" w:eastAsia="Century Gothic" w:hAnsi="Century Gothic" w:cs="Century Gothic" w:hint="default"/>
        <w:w w:val="99"/>
        <w:sz w:val="20"/>
        <w:szCs w:val="20"/>
      </w:rPr>
    </w:lvl>
    <w:lvl w:ilvl="1" w:tplc="F0CC478C">
      <w:numFmt w:val="bullet"/>
      <w:lvlText w:val="•"/>
      <w:lvlJc w:val="left"/>
      <w:pPr>
        <w:ind w:left="1644" w:hanging="265"/>
      </w:pPr>
      <w:rPr>
        <w:rFonts w:hint="default"/>
      </w:rPr>
    </w:lvl>
    <w:lvl w:ilvl="2" w:tplc="1A244304">
      <w:numFmt w:val="bullet"/>
      <w:lvlText w:val="•"/>
      <w:lvlJc w:val="left"/>
      <w:pPr>
        <w:ind w:left="2608" w:hanging="265"/>
      </w:pPr>
      <w:rPr>
        <w:rFonts w:hint="default"/>
      </w:rPr>
    </w:lvl>
    <w:lvl w:ilvl="3" w:tplc="570608E4">
      <w:numFmt w:val="bullet"/>
      <w:lvlText w:val="•"/>
      <w:lvlJc w:val="left"/>
      <w:pPr>
        <w:ind w:left="3572" w:hanging="265"/>
      </w:pPr>
      <w:rPr>
        <w:rFonts w:hint="default"/>
      </w:rPr>
    </w:lvl>
    <w:lvl w:ilvl="4" w:tplc="586EDB50">
      <w:numFmt w:val="bullet"/>
      <w:lvlText w:val="•"/>
      <w:lvlJc w:val="left"/>
      <w:pPr>
        <w:ind w:left="4536" w:hanging="265"/>
      </w:pPr>
      <w:rPr>
        <w:rFonts w:hint="default"/>
      </w:rPr>
    </w:lvl>
    <w:lvl w:ilvl="5" w:tplc="2C0C1F90">
      <w:numFmt w:val="bullet"/>
      <w:lvlText w:val="•"/>
      <w:lvlJc w:val="left"/>
      <w:pPr>
        <w:ind w:left="5500" w:hanging="265"/>
      </w:pPr>
      <w:rPr>
        <w:rFonts w:hint="default"/>
      </w:rPr>
    </w:lvl>
    <w:lvl w:ilvl="6" w:tplc="303E06A8">
      <w:numFmt w:val="bullet"/>
      <w:lvlText w:val="•"/>
      <w:lvlJc w:val="left"/>
      <w:pPr>
        <w:ind w:left="6464" w:hanging="265"/>
      </w:pPr>
      <w:rPr>
        <w:rFonts w:hint="default"/>
      </w:rPr>
    </w:lvl>
    <w:lvl w:ilvl="7" w:tplc="CB0E6E50">
      <w:numFmt w:val="bullet"/>
      <w:lvlText w:val="•"/>
      <w:lvlJc w:val="left"/>
      <w:pPr>
        <w:ind w:left="7428" w:hanging="265"/>
      </w:pPr>
      <w:rPr>
        <w:rFonts w:hint="default"/>
      </w:rPr>
    </w:lvl>
    <w:lvl w:ilvl="8" w:tplc="663EC2F8">
      <w:numFmt w:val="bullet"/>
      <w:lvlText w:val="•"/>
      <w:lvlJc w:val="left"/>
      <w:pPr>
        <w:ind w:left="8392" w:hanging="265"/>
      </w:pPr>
      <w:rPr>
        <w:rFonts w:hint="default"/>
      </w:rPr>
    </w:lvl>
  </w:abstractNum>
  <w:abstractNum w:abstractNumId="5" w15:restartNumberingAfterBreak="0">
    <w:nsid w:val="60FB5B4B"/>
    <w:multiLevelType w:val="hybridMultilevel"/>
    <w:tmpl w:val="584240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7A893277"/>
    <w:multiLevelType w:val="hybridMultilevel"/>
    <w:tmpl w:val="8278CFAA"/>
    <w:lvl w:ilvl="0" w:tplc="41E2EBD2">
      <w:start w:val="1"/>
      <w:numFmt w:val="bullet"/>
      <w:lvlText w:val="•"/>
      <w:lvlJc w:val="left"/>
      <w:pPr>
        <w:tabs>
          <w:tab w:val="num" w:pos="720"/>
        </w:tabs>
        <w:ind w:left="720" w:hanging="360"/>
      </w:pPr>
      <w:rPr>
        <w:rFonts w:ascii="Arial" w:hAnsi="Arial" w:hint="default"/>
      </w:rPr>
    </w:lvl>
    <w:lvl w:ilvl="1" w:tplc="6E4A9C5E" w:tentative="1">
      <w:start w:val="1"/>
      <w:numFmt w:val="bullet"/>
      <w:lvlText w:val="•"/>
      <w:lvlJc w:val="left"/>
      <w:pPr>
        <w:tabs>
          <w:tab w:val="num" w:pos="1440"/>
        </w:tabs>
        <w:ind w:left="1440" w:hanging="360"/>
      </w:pPr>
      <w:rPr>
        <w:rFonts w:ascii="Arial" w:hAnsi="Arial" w:hint="default"/>
      </w:rPr>
    </w:lvl>
    <w:lvl w:ilvl="2" w:tplc="4B4AE2DA" w:tentative="1">
      <w:start w:val="1"/>
      <w:numFmt w:val="bullet"/>
      <w:lvlText w:val="•"/>
      <w:lvlJc w:val="left"/>
      <w:pPr>
        <w:tabs>
          <w:tab w:val="num" w:pos="2160"/>
        </w:tabs>
        <w:ind w:left="2160" w:hanging="360"/>
      </w:pPr>
      <w:rPr>
        <w:rFonts w:ascii="Arial" w:hAnsi="Arial" w:hint="default"/>
      </w:rPr>
    </w:lvl>
    <w:lvl w:ilvl="3" w:tplc="55C834FE" w:tentative="1">
      <w:start w:val="1"/>
      <w:numFmt w:val="bullet"/>
      <w:lvlText w:val="•"/>
      <w:lvlJc w:val="left"/>
      <w:pPr>
        <w:tabs>
          <w:tab w:val="num" w:pos="2880"/>
        </w:tabs>
        <w:ind w:left="2880" w:hanging="360"/>
      </w:pPr>
      <w:rPr>
        <w:rFonts w:ascii="Arial" w:hAnsi="Arial" w:hint="default"/>
      </w:rPr>
    </w:lvl>
    <w:lvl w:ilvl="4" w:tplc="845099EC" w:tentative="1">
      <w:start w:val="1"/>
      <w:numFmt w:val="bullet"/>
      <w:lvlText w:val="•"/>
      <w:lvlJc w:val="left"/>
      <w:pPr>
        <w:tabs>
          <w:tab w:val="num" w:pos="3600"/>
        </w:tabs>
        <w:ind w:left="3600" w:hanging="360"/>
      </w:pPr>
      <w:rPr>
        <w:rFonts w:ascii="Arial" w:hAnsi="Arial" w:hint="default"/>
      </w:rPr>
    </w:lvl>
    <w:lvl w:ilvl="5" w:tplc="756ABF94" w:tentative="1">
      <w:start w:val="1"/>
      <w:numFmt w:val="bullet"/>
      <w:lvlText w:val="•"/>
      <w:lvlJc w:val="left"/>
      <w:pPr>
        <w:tabs>
          <w:tab w:val="num" w:pos="4320"/>
        </w:tabs>
        <w:ind w:left="4320" w:hanging="360"/>
      </w:pPr>
      <w:rPr>
        <w:rFonts w:ascii="Arial" w:hAnsi="Arial" w:hint="default"/>
      </w:rPr>
    </w:lvl>
    <w:lvl w:ilvl="6" w:tplc="0E088C68" w:tentative="1">
      <w:start w:val="1"/>
      <w:numFmt w:val="bullet"/>
      <w:lvlText w:val="•"/>
      <w:lvlJc w:val="left"/>
      <w:pPr>
        <w:tabs>
          <w:tab w:val="num" w:pos="5040"/>
        </w:tabs>
        <w:ind w:left="5040" w:hanging="360"/>
      </w:pPr>
      <w:rPr>
        <w:rFonts w:ascii="Arial" w:hAnsi="Arial" w:hint="default"/>
      </w:rPr>
    </w:lvl>
    <w:lvl w:ilvl="7" w:tplc="0F127EE6" w:tentative="1">
      <w:start w:val="1"/>
      <w:numFmt w:val="bullet"/>
      <w:lvlText w:val="•"/>
      <w:lvlJc w:val="left"/>
      <w:pPr>
        <w:tabs>
          <w:tab w:val="num" w:pos="5760"/>
        </w:tabs>
        <w:ind w:left="5760" w:hanging="360"/>
      </w:pPr>
      <w:rPr>
        <w:rFonts w:ascii="Arial" w:hAnsi="Arial" w:hint="default"/>
      </w:rPr>
    </w:lvl>
    <w:lvl w:ilvl="8" w:tplc="AD1453BC" w:tentative="1">
      <w:start w:val="1"/>
      <w:numFmt w:val="bullet"/>
      <w:lvlText w:val="•"/>
      <w:lvlJc w:val="left"/>
      <w:pPr>
        <w:tabs>
          <w:tab w:val="num" w:pos="6480"/>
        </w:tabs>
        <w:ind w:left="6480" w:hanging="360"/>
      </w:pPr>
      <w:rPr>
        <w:rFonts w:ascii="Arial" w:hAnsi="Arial" w:hint="default"/>
      </w:rPr>
    </w:lvl>
  </w:abstractNum>
  <w:num w:numId="1" w16cid:durableId="1343435404">
    <w:abstractNumId w:val="3"/>
  </w:num>
  <w:num w:numId="2" w16cid:durableId="180319208">
    <w:abstractNumId w:val="4"/>
  </w:num>
  <w:num w:numId="3" w16cid:durableId="1687050274">
    <w:abstractNumId w:val="3"/>
  </w:num>
  <w:num w:numId="4" w16cid:durableId="1816872832">
    <w:abstractNumId w:val="1"/>
  </w:num>
  <w:num w:numId="5" w16cid:durableId="2101871909">
    <w:abstractNumId w:val="6"/>
  </w:num>
  <w:num w:numId="6" w16cid:durableId="1675451804">
    <w:abstractNumId w:val="2"/>
  </w:num>
  <w:num w:numId="7" w16cid:durableId="104886093">
    <w:abstractNumId w:val="5"/>
  </w:num>
  <w:num w:numId="8" w16cid:durableId="14277678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4C4"/>
    <w:rsid w:val="00016B0C"/>
    <w:rsid w:val="001E2CDD"/>
    <w:rsid w:val="00225879"/>
    <w:rsid w:val="002E2826"/>
    <w:rsid w:val="003C53EC"/>
    <w:rsid w:val="003E434B"/>
    <w:rsid w:val="00475FD4"/>
    <w:rsid w:val="00542680"/>
    <w:rsid w:val="00542B1C"/>
    <w:rsid w:val="007974C4"/>
    <w:rsid w:val="007E0DBC"/>
    <w:rsid w:val="00957759"/>
    <w:rsid w:val="00A11A9B"/>
    <w:rsid w:val="00A7236E"/>
    <w:rsid w:val="00B13CCB"/>
    <w:rsid w:val="00BB06EA"/>
    <w:rsid w:val="00C042E0"/>
    <w:rsid w:val="00CD5897"/>
    <w:rsid w:val="00DA4DBB"/>
    <w:rsid w:val="00E22E5B"/>
    <w:rsid w:val="00F21BB1"/>
    <w:rsid w:val="00FF6E3B"/>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33FAA"/>
  <w15:chartTrackingRefBased/>
  <w15:docId w15:val="{ABB15FD7-B52C-4430-959C-2CF6246A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link w:val="Overskrift1Tegn"/>
    <w:uiPriority w:val="1"/>
    <w:qFormat/>
    <w:rsid w:val="007974C4"/>
    <w:pPr>
      <w:widowControl w:val="0"/>
      <w:numPr>
        <w:numId w:val="1"/>
      </w:numPr>
      <w:autoSpaceDE w:val="0"/>
      <w:autoSpaceDN w:val="0"/>
      <w:spacing w:before="99" w:after="0" w:line="240" w:lineRule="auto"/>
      <w:outlineLvl w:val="0"/>
    </w:pPr>
    <w:rPr>
      <w:rFonts w:ascii="Century Gothic" w:eastAsia="Century Gothic" w:hAnsi="Century Gothic" w:cs="Century Gothic"/>
      <w:sz w:val="44"/>
      <w:szCs w:val="44"/>
      <w:lang w:val="en-US"/>
    </w:rPr>
  </w:style>
  <w:style w:type="paragraph" w:styleId="Overskrift2">
    <w:name w:val="heading 2"/>
    <w:basedOn w:val="Normal"/>
    <w:link w:val="Overskrift2Tegn"/>
    <w:uiPriority w:val="1"/>
    <w:qFormat/>
    <w:rsid w:val="007974C4"/>
    <w:pPr>
      <w:widowControl w:val="0"/>
      <w:numPr>
        <w:ilvl w:val="1"/>
        <w:numId w:val="1"/>
      </w:numPr>
      <w:autoSpaceDE w:val="0"/>
      <w:autoSpaceDN w:val="0"/>
      <w:spacing w:after="0" w:line="240" w:lineRule="auto"/>
      <w:outlineLvl w:val="1"/>
    </w:pPr>
    <w:rPr>
      <w:rFonts w:ascii="Century Gothic" w:eastAsia="Century Gothic" w:hAnsi="Century Gothic" w:cs="Century Gothic"/>
      <w:sz w:val="30"/>
      <w:szCs w:val="30"/>
      <w:lang w:val="en-US"/>
    </w:rPr>
  </w:style>
  <w:style w:type="paragraph" w:styleId="Overskrift3">
    <w:name w:val="heading 3"/>
    <w:basedOn w:val="Normal"/>
    <w:link w:val="Overskrift3Tegn"/>
    <w:uiPriority w:val="1"/>
    <w:qFormat/>
    <w:rsid w:val="007974C4"/>
    <w:pPr>
      <w:widowControl w:val="0"/>
      <w:numPr>
        <w:ilvl w:val="2"/>
        <w:numId w:val="1"/>
      </w:numPr>
      <w:autoSpaceDE w:val="0"/>
      <w:autoSpaceDN w:val="0"/>
      <w:spacing w:before="199" w:after="0" w:line="343" w:lineRule="exact"/>
      <w:outlineLvl w:val="2"/>
    </w:pPr>
    <w:rPr>
      <w:rFonts w:ascii="Century Gothic" w:eastAsia="Century Gothic" w:hAnsi="Century Gothic" w:cs="Century Gothic"/>
      <w:sz w:val="28"/>
      <w:szCs w:val="28"/>
      <w:lang w:val="en-US"/>
    </w:rPr>
  </w:style>
  <w:style w:type="paragraph" w:styleId="Overskrift4">
    <w:name w:val="heading 4"/>
    <w:basedOn w:val="Normal"/>
    <w:link w:val="Overskrift4Tegn"/>
    <w:uiPriority w:val="1"/>
    <w:qFormat/>
    <w:rsid w:val="007974C4"/>
    <w:pPr>
      <w:widowControl w:val="0"/>
      <w:numPr>
        <w:ilvl w:val="3"/>
        <w:numId w:val="1"/>
      </w:numPr>
      <w:autoSpaceDE w:val="0"/>
      <w:autoSpaceDN w:val="0"/>
      <w:spacing w:after="0" w:line="240" w:lineRule="auto"/>
      <w:outlineLvl w:val="3"/>
    </w:pPr>
    <w:rPr>
      <w:rFonts w:ascii="Century Gothic" w:eastAsia="Century Gothic" w:hAnsi="Century Gothic" w:cs="Century Gothic"/>
      <w:sz w:val="24"/>
      <w:szCs w:val="24"/>
      <w:lang w:val="en-US"/>
    </w:rPr>
  </w:style>
  <w:style w:type="paragraph" w:styleId="Overskrift5">
    <w:name w:val="heading 5"/>
    <w:basedOn w:val="Normal"/>
    <w:link w:val="Overskrift5Tegn"/>
    <w:uiPriority w:val="1"/>
    <w:qFormat/>
    <w:rsid w:val="007974C4"/>
    <w:pPr>
      <w:widowControl w:val="0"/>
      <w:numPr>
        <w:ilvl w:val="4"/>
        <w:numId w:val="1"/>
      </w:numPr>
      <w:autoSpaceDE w:val="0"/>
      <w:autoSpaceDN w:val="0"/>
      <w:spacing w:before="13" w:after="0" w:line="240" w:lineRule="auto"/>
      <w:ind w:right="-242"/>
      <w:outlineLvl w:val="4"/>
    </w:pPr>
    <w:rPr>
      <w:rFonts w:ascii="Arial" w:eastAsia="Arial" w:hAnsi="Arial" w:cs="Arial"/>
      <w:lang w:val="en-US"/>
    </w:rPr>
  </w:style>
  <w:style w:type="paragraph" w:styleId="Overskrift6">
    <w:name w:val="heading 6"/>
    <w:basedOn w:val="Normal"/>
    <w:next w:val="Normal"/>
    <w:link w:val="Overskrift6Tegn"/>
    <w:uiPriority w:val="9"/>
    <w:semiHidden/>
    <w:unhideWhenUsed/>
    <w:qFormat/>
    <w:rsid w:val="007974C4"/>
    <w:pPr>
      <w:keepNext/>
      <w:keepLines/>
      <w:widowControl w:val="0"/>
      <w:numPr>
        <w:ilvl w:val="5"/>
        <w:numId w:val="1"/>
      </w:numPr>
      <w:autoSpaceDE w:val="0"/>
      <w:autoSpaceDN w:val="0"/>
      <w:spacing w:before="40" w:after="0" w:line="240" w:lineRule="auto"/>
      <w:outlineLvl w:val="5"/>
    </w:pPr>
    <w:rPr>
      <w:rFonts w:asciiTheme="majorHAnsi" w:eastAsiaTheme="majorEastAsia" w:hAnsiTheme="majorHAnsi" w:cstheme="majorBidi"/>
      <w:color w:val="1F4D78" w:themeColor="accent1" w:themeShade="7F"/>
      <w:lang w:val="en-US"/>
    </w:rPr>
  </w:style>
  <w:style w:type="paragraph" w:styleId="Overskrift7">
    <w:name w:val="heading 7"/>
    <w:basedOn w:val="Normal"/>
    <w:next w:val="Normal"/>
    <w:link w:val="Overskrift7Tegn"/>
    <w:uiPriority w:val="9"/>
    <w:semiHidden/>
    <w:unhideWhenUsed/>
    <w:qFormat/>
    <w:rsid w:val="007974C4"/>
    <w:pPr>
      <w:keepNext/>
      <w:keepLines/>
      <w:widowControl w:val="0"/>
      <w:numPr>
        <w:ilvl w:val="6"/>
        <w:numId w:val="1"/>
      </w:numPr>
      <w:autoSpaceDE w:val="0"/>
      <w:autoSpaceDN w:val="0"/>
      <w:spacing w:before="40" w:after="0" w:line="240" w:lineRule="auto"/>
      <w:outlineLvl w:val="6"/>
    </w:pPr>
    <w:rPr>
      <w:rFonts w:asciiTheme="majorHAnsi" w:eastAsiaTheme="majorEastAsia" w:hAnsiTheme="majorHAnsi" w:cstheme="majorBidi"/>
      <w:i/>
      <w:iCs/>
      <w:color w:val="1F4D78" w:themeColor="accent1" w:themeShade="7F"/>
      <w:lang w:val="en-US"/>
    </w:rPr>
  </w:style>
  <w:style w:type="paragraph" w:styleId="Overskrift8">
    <w:name w:val="heading 8"/>
    <w:basedOn w:val="Normal"/>
    <w:next w:val="Normal"/>
    <w:link w:val="Overskrift8Tegn"/>
    <w:uiPriority w:val="9"/>
    <w:semiHidden/>
    <w:unhideWhenUsed/>
    <w:qFormat/>
    <w:rsid w:val="007974C4"/>
    <w:pPr>
      <w:keepNext/>
      <w:keepLines/>
      <w:widowControl w:val="0"/>
      <w:numPr>
        <w:ilvl w:val="7"/>
        <w:numId w:val="1"/>
      </w:numPr>
      <w:autoSpaceDE w:val="0"/>
      <w:autoSpaceDN w:val="0"/>
      <w:spacing w:before="40" w:after="0" w:line="240" w:lineRule="auto"/>
      <w:outlineLvl w:val="7"/>
    </w:pPr>
    <w:rPr>
      <w:rFonts w:asciiTheme="majorHAnsi" w:eastAsiaTheme="majorEastAsia" w:hAnsiTheme="majorHAnsi" w:cstheme="majorBidi"/>
      <w:color w:val="272727" w:themeColor="text1" w:themeTint="D8"/>
      <w:sz w:val="21"/>
      <w:szCs w:val="21"/>
      <w:lang w:val="en-US"/>
    </w:rPr>
  </w:style>
  <w:style w:type="paragraph" w:styleId="Overskrift9">
    <w:name w:val="heading 9"/>
    <w:basedOn w:val="Normal"/>
    <w:next w:val="Normal"/>
    <w:link w:val="Overskrift9Tegn"/>
    <w:uiPriority w:val="9"/>
    <w:semiHidden/>
    <w:unhideWhenUsed/>
    <w:qFormat/>
    <w:rsid w:val="007974C4"/>
    <w:pPr>
      <w:keepNext/>
      <w:keepLines/>
      <w:widowControl w:val="0"/>
      <w:numPr>
        <w:ilvl w:val="8"/>
        <w:numId w:val="1"/>
      </w:numPr>
      <w:autoSpaceDE w:val="0"/>
      <w:autoSpaceDN w:val="0"/>
      <w:spacing w:before="40" w:after="0" w:line="240" w:lineRule="auto"/>
      <w:outlineLvl w:val="8"/>
    </w:pPr>
    <w:rPr>
      <w:rFonts w:asciiTheme="majorHAnsi" w:eastAsiaTheme="majorEastAsia" w:hAnsiTheme="majorHAnsi" w:cstheme="majorBidi"/>
      <w:i/>
      <w:iCs/>
      <w:color w:val="272727" w:themeColor="text1" w:themeTint="D8"/>
      <w:sz w:val="21"/>
      <w:szCs w:val="21"/>
      <w:lang w:val="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7974C4"/>
    <w:pPr>
      <w:spacing w:after="0" w:line="240" w:lineRule="auto"/>
    </w:pPr>
  </w:style>
  <w:style w:type="character" w:customStyle="1" w:styleId="Overskrift1Tegn">
    <w:name w:val="Overskrift 1 Tegn"/>
    <w:basedOn w:val="Standardskriftforavsnitt"/>
    <w:link w:val="Overskrift1"/>
    <w:uiPriority w:val="1"/>
    <w:rsid w:val="007974C4"/>
    <w:rPr>
      <w:rFonts w:ascii="Century Gothic" w:eastAsia="Century Gothic" w:hAnsi="Century Gothic" w:cs="Century Gothic"/>
      <w:sz w:val="44"/>
      <w:szCs w:val="44"/>
      <w:lang w:val="en-US"/>
    </w:rPr>
  </w:style>
  <w:style w:type="character" w:customStyle="1" w:styleId="Overskrift2Tegn">
    <w:name w:val="Overskrift 2 Tegn"/>
    <w:basedOn w:val="Standardskriftforavsnitt"/>
    <w:link w:val="Overskrift2"/>
    <w:uiPriority w:val="1"/>
    <w:rsid w:val="007974C4"/>
    <w:rPr>
      <w:rFonts w:ascii="Century Gothic" w:eastAsia="Century Gothic" w:hAnsi="Century Gothic" w:cs="Century Gothic"/>
      <w:sz w:val="30"/>
      <w:szCs w:val="30"/>
      <w:lang w:val="en-US"/>
    </w:rPr>
  </w:style>
  <w:style w:type="character" w:customStyle="1" w:styleId="Overskrift3Tegn">
    <w:name w:val="Overskrift 3 Tegn"/>
    <w:basedOn w:val="Standardskriftforavsnitt"/>
    <w:link w:val="Overskrift3"/>
    <w:uiPriority w:val="1"/>
    <w:rsid w:val="007974C4"/>
    <w:rPr>
      <w:rFonts w:ascii="Century Gothic" w:eastAsia="Century Gothic" w:hAnsi="Century Gothic" w:cs="Century Gothic"/>
      <w:sz w:val="28"/>
      <w:szCs w:val="28"/>
      <w:lang w:val="en-US"/>
    </w:rPr>
  </w:style>
  <w:style w:type="character" w:customStyle="1" w:styleId="Overskrift4Tegn">
    <w:name w:val="Overskrift 4 Tegn"/>
    <w:basedOn w:val="Standardskriftforavsnitt"/>
    <w:link w:val="Overskrift4"/>
    <w:uiPriority w:val="1"/>
    <w:rsid w:val="007974C4"/>
    <w:rPr>
      <w:rFonts w:ascii="Century Gothic" w:eastAsia="Century Gothic" w:hAnsi="Century Gothic" w:cs="Century Gothic"/>
      <w:sz w:val="24"/>
      <w:szCs w:val="24"/>
      <w:lang w:val="en-US"/>
    </w:rPr>
  </w:style>
  <w:style w:type="character" w:customStyle="1" w:styleId="Overskrift5Tegn">
    <w:name w:val="Overskrift 5 Tegn"/>
    <w:basedOn w:val="Standardskriftforavsnitt"/>
    <w:link w:val="Overskrift5"/>
    <w:uiPriority w:val="1"/>
    <w:rsid w:val="007974C4"/>
    <w:rPr>
      <w:rFonts w:ascii="Arial" w:eastAsia="Arial" w:hAnsi="Arial" w:cs="Arial"/>
      <w:lang w:val="en-US"/>
    </w:rPr>
  </w:style>
  <w:style w:type="character" w:customStyle="1" w:styleId="Overskrift6Tegn">
    <w:name w:val="Overskrift 6 Tegn"/>
    <w:basedOn w:val="Standardskriftforavsnitt"/>
    <w:link w:val="Overskrift6"/>
    <w:uiPriority w:val="9"/>
    <w:semiHidden/>
    <w:rsid w:val="007974C4"/>
    <w:rPr>
      <w:rFonts w:asciiTheme="majorHAnsi" w:eastAsiaTheme="majorEastAsia" w:hAnsiTheme="majorHAnsi" w:cstheme="majorBidi"/>
      <w:color w:val="1F4D78" w:themeColor="accent1" w:themeShade="7F"/>
      <w:lang w:val="en-US"/>
    </w:rPr>
  </w:style>
  <w:style w:type="character" w:customStyle="1" w:styleId="Overskrift7Tegn">
    <w:name w:val="Overskrift 7 Tegn"/>
    <w:basedOn w:val="Standardskriftforavsnitt"/>
    <w:link w:val="Overskrift7"/>
    <w:uiPriority w:val="9"/>
    <w:semiHidden/>
    <w:rsid w:val="007974C4"/>
    <w:rPr>
      <w:rFonts w:asciiTheme="majorHAnsi" w:eastAsiaTheme="majorEastAsia" w:hAnsiTheme="majorHAnsi" w:cstheme="majorBidi"/>
      <w:i/>
      <w:iCs/>
      <w:color w:val="1F4D78" w:themeColor="accent1" w:themeShade="7F"/>
      <w:lang w:val="en-US"/>
    </w:rPr>
  </w:style>
  <w:style w:type="character" w:customStyle="1" w:styleId="Overskrift8Tegn">
    <w:name w:val="Overskrift 8 Tegn"/>
    <w:basedOn w:val="Standardskriftforavsnitt"/>
    <w:link w:val="Overskrift8"/>
    <w:uiPriority w:val="9"/>
    <w:semiHidden/>
    <w:rsid w:val="007974C4"/>
    <w:rPr>
      <w:rFonts w:asciiTheme="majorHAnsi" w:eastAsiaTheme="majorEastAsia" w:hAnsiTheme="majorHAnsi" w:cstheme="majorBidi"/>
      <w:color w:val="272727" w:themeColor="text1" w:themeTint="D8"/>
      <w:sz w:val="21"/>
      <w:szCs w:val="21"/>
      <w:lang w:val="en-US"/>
    </w:rPr>
  </w:style>
  <w:style w:type="character" w:customStyle="1" w:styleId="Overskrift9Tegn">
    <w:name w:val="Overskrift 9 Tegn"/>
    <w:basedOn w:val="Standardskriftforavsnitt"/>
    <w:link w:val="Overskrift9"/>
    <w:uiPriority w:val="9"/>
    <w:semiHidden/>
    <w:rsid w:val="007974C4"/>
    <w:rPr>
      <w:rFonts w:asciiTheme="majorHAnsi" w:eastAsiaTheme="majorEastAsia" w:hAnsiTheme="majorHAnsi" w:cstheme="majorBidi"/>
      <w:i/>
      <w:iCs/>
      <w:color w:val="272727" w:themeColor="text1" w:themeTint="D8"/>
      <w:sz w:val="21"/>
      <w:szCs w:val="21"/>
      <w:lang w:val="en-US"/>
    </w:rPr>
  </w:style>
  <w:style w:type="paragraph" w:styleId="NormalWeb">
    <w:name w:val="Normal (Web)"/>
    <w:basedOn w:val="Normal"/>
    <w:uiPriority w:val="99"/>
    <w:semiHidden/>
    <w:unhideWhenUsed/>
    <w:rsid w:val="007974C4"/>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Default">
    <w:name w:val="Default"/>
    <w:rsid w:val="007974C4"/>
    <w:pPr>
      <w:autoSpaceDE w:val="0"/>
      <w:autoSpaceDN w:val="0"/>
      <w:adjustRightInd w:val="0"/>
      <w:spacing w:after="0" w:line="240" w:lineRule="auto"/>
    </w:pPr>
    <w:rPr>
      <w:rFonts w:ascii="Verdana" w:hAnsi="Verdana" w:cs="Verdana"/>
      <w:color w:val="000000"/>
      <w:sz w:val="24"/>
      <w:szCs w:val="24"/>
    </w:rPr>
  </w:style>
  <w:style w:type="paragraph" w:styleId="Brdtekst">
    <w:name w:val="Body Text"/>
    <w:basedOn w:val="Normal"/>
    <w:link w:val="BrdtekstTegn"/>
    <w:uiPriority w:val="1"/>
    <w:qFormat/>
    <w:rsid w:val="007974C4"/>
    <w:pPr>
      <w:widowControl w:val="0"/>
      <w:autoSpaceDE w:val="0"/>
      <w:autoSpaceDN w:val="0"/>
      <w:spacing w:after="0" w:line="240" w:lineRule="auto"/>
    </w:pPr>
    <w:rPr>
      <w:rFonts w:ascii="Century Gothic" w:eastAsia="Century Gothic" w:hAnsi="Century Gothic" w:cs="Century Gothic"/>
      <w:sz w:val="20"/>
      <w:szCs w:val="20"/>
      <w:lang w:val="en-US"/>
    </w:rPr>
  </w:style>
  <w:style w:type="character" w:customStyle="1" w:styleId="BrdtekstTegn">
    <w:name w:val="Brødtekst Tegn"/>
    <w:basedOn w:val="Standardskriftforavsnitt"/>
    <w:link w:val="Brdtekst"/>
    <w:uiPriority w:val="1"/>
    <w:rsid w:val="007974C4"/>
    <w:rPr>
      <w:rFonts w:ascii="Century Gothic" w:eastAsia="Century Gothic" w:hAnsi="Century Gothic" w:cs="Century Gothic"/>
      <w:sz w:val="20"/>
      <w:szCs w:val="20"/>
      <w:lang w:val="en-US"/>
    </w:rPr>
  </w:style>
  <w:style w:type="paragraph" w:styleId="Listeavsnitt">
    <w:name w:val="List Paragraph"/>
    <w:basedOn w:val="Normal"/>
    <w:uiPriority w:val="1"/>
    <w:qFormat/>
    <w:rsid w:val="007974C4"/>
    <w:pPr>
      <w:widowControl w:val="0"/>
      <w:autoSpaceDE w:val="0"/>
      <w:autoSpaceDN w:val="0"/>
      <w:spacing w:after="0" w:line="240" w:lineRule="auto"/>
      <w:ind w:left="1139"/>
    </w:pPr>
    <w:rPr>
      <w:rFonts w:ascii="Century Gothic" w:eastAsia="Century Gothic" w:hAnsi="Century Gothic" w:cs="Century Gothic"/>
      <w:lang w:val="en-US"/>
    </w:rPr>
  </w:style>
  <w:style w:type="character" w:styleId="Hyperkobling">
    <w:name w:val="Hyperlink"/>
    <w:basedOn w:val="Standardskriftforavsnitt"/>
    <w:uiPriority w:val="99"/>
    <w:unhideWhenUsed/>
    <w:rsid w:val="007974C4"/>
    <w:rPr>
      <w:color w:val="0563C1" w:themeColor="hyperlink"/>
      <w:u w:val="single"/>
    </w:rPr>
  </w:style>
  <w:style w:type="paragraph" w:styleId="Overskriftforinnholdsfortegnelse">
    <w:name w:val="TOC Heading"/>
    <w:basedOn w:val="Overskrift1"/>
    <w:next w:val="Normal"/>
    <w:uiPriority w:val="39"/>
    <w:unhideWhenUsed/>
    <w:qFormat/>
    <w:rsid w:val="003C53EC"/>
    <w:pPr>
      <w:keepNext/>
      <w:keepLines/>
      <w:widowControl/>
      <w:numPr>
        <w:numId w:val="0"/>
      </w:numPr>
      <w:autoSpaceDE/>
      <w:autoSpaceDN/>
      <w:spacing w:before="240" w:line="259" w:lineRule="auto"/>
      <w:outlineLvl w:val="9"/>
    </w:pPr>
    <w:rPr>
      <w:rFonts w:asciiTheme="majorHAnsi" w:eastAsiaTheme="majorEastAsia" w:hAnsiTheme="majorHAnsi" w:cstheme="majorBidi"/>
      <w:color w:val="2E74B5" w:themeColor="accent1" w:themeShade="BF"/>
      <w:sz w:val="32"/>
      <w:szCs w:val="32"/>
    </w:rPr>
  </w:style>
  <w:style w:type="paragraph" w:styleId="INNH2">
    <w:name w:val="toc 2"/>
    <w:basedOn w:val="Normal"/>
    <w:next w:val="Normal"/>
    <w:autoRedefine/>
    <w:uiPriority w:val="39"/>
    <w:unhideWhenUsed/>
    <w:rsid w:val="003C53EC"/>
    <w:pPr>
      <w:spacing w:after="100"/>
      <w:ind w:left="220"/>
    </w:pPr>
  </w:style>
  <w:style w:type="paragraph" w:styleId="INNH3">
    <w:name w:val="toc 3"/>
    <w:basedOn w:val="Normal"/>
    <w:next w:val="Normal"/>
    <w:autoRedefine/>
    <w:uiPriority w:val="39"/>
    <w:unhideWhenUsed/>
    <w:rsid w:val="003C53EC"/>
    <w:pPr>
      <w:spacing w:after="100"/>
      <w:ind w:left="440"/>
    </w:pPr>
  </w:style>
  <w:style w:type="paragraph" w:styleId="INNH1">
    <w:name w:val="toc 1"/>
    <w:basedOn w:val="Normal"/>
    <w:next w:val="Normal"/>
    <w:autoRedefine/>
    <w:uiPriority w:val="39"/>
    <w:unhideWhenUsed/>
    <w:rsid w:val="003C53EC"/>
    <w:pPr>
      <w:spacing w:after="100"/>
    </w:pPr>
  </w:style>
  <w:style w:type="paragraph" w:styleId="Topptekst">
    <w:name w:val="header"/>
    <w:basedOn w:val="Normal"/>
    <w:link w:val="TopptekstTegn"/>
    <w:uiPriority w:val="99"/>
    <w:unhideWhenUsed/>
    <w:rsid w:val="00A723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7236E"/>
  </w:style>
  <w:style w:type="paragraph" w:styleId="Bunntekst">
    <w:name w:val="footer"/>
    <w:basedOn w:val="Normal"/>
    <w:link w:val="BunntekstTegn"/>
    <w:uiPriority w:val="99"/>
    <w:unhideWhenUsed/>
    <w:rsid w:val="00A723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7236E"/>
  </w:style>
  <w:style w:type="paragraph" w:styleId="Punktliste">
    <w:name w:val="List Bullet"/>
    <w:basedOn w:val="Normal"/>
    <w:uiPriority w:val="99"/>
    <w:unhideWhenUsed/>
    <w:rsid w:val="001E2CDD"/>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CD2F4F92E05B5429C2852AE5872BFD2" ma:contentTypeVersion="3" ma:contentTypeDescription="Opprett et nytt dokument." ma:contentTypeScope="" ma:versionID="c5b0ad6ebd0bc4b8b9d50cbd48ed98b2">
  <xsd:schema xmlns:xsd="http://www.w3.org/2001/XMLSchema" xmlns:xs="http://www.w3.org/2001/XMLSchema" xmlns:p="http://schemas.microsoft.com/office/2006/metadata/properties" xmlns:ns2="d3cbd507-b99c-4134-9d1b-e1821a1e5528" targetNamespace="http://schemas.microsoft.com/office/2006/metadata/properties" ma:root="true" ma:fieldsID="2310beb9405aece63b84872028e29084" ns2:_="">
    <xsd:import namespace="d3cbd507-b99c-4134-9d1b-e1821a1e55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bd507-b99c-4134-9d1b-e1821a1e55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F55227-39FC-4FEB-9C0F-11FA3CD443C2}">
  <ds:schemaRefs>
    <ds:schemaRef ds:uri="http://schemas.microsoft.com/sharepoint/v3/contenttype/forms"/>
  </ds:schemaRefs>
</ds:datastoreItem>
</file>

<file path=customXml/itemProps2.xml><?xml version="1.0" encoding="utf-8"?>
<ds:datastoreItem xmlns:ds="http://schemas.openxmlformats.org/officeDocument/2006/customXml" ds:itemID="{C214D728-11C0-49C2-B3D8-CC8B0621F60D}">
  <ds:schemaRefs>
    <ds:schemaRef ds:uri="http://schemas.openxmlformats.org/officeDocument/2006/bibliography"/>
  </ds:schemaRefs>
</ds:datastoreItem>
</file>

<file path=customXml/itemProps3.xml><?xml version="1.0" encoding="utf-8"?>
<ds:datastoreItem xmlns:ds="http://schemas.openxmlformats.org/officeDocument/2006/customXml" ds:itemID="{35B0457C-0ADC-400C-83F0-BBB1FF1D20D1}"/>
</file>

<file path=customXml/itemProps4.xml><?xml version="1.0" encoding="utf-8"?>
<ds:datastoreItem xmlns:ds="http://schemas.openxmlformats.org/officeDocument/2006/customXml" ds:itemID="{9F9EA62E-59CE-4528-8D90-DFA42E16CFE2}">
  <ds:schemaRefs>
    <ds:schemaRef ds:uri="http://schemas.microsoft.com/office/2006/metadata/properties"/>
    <ds:schemaRef ds:uri="http://schemas.microsoft.com/office/infopath/2007/PartnerControls"/>
    <ds:schemaRef ds:uri="4980bd86-db71-4724-ae34-c588cf8e7598"/>
    <ds:schemaRef ds:uri="5c2fe2f7-c08d-4ff9-9bf4-ee7289d9e09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1200</Words>
  <Characters>7345</Characters>
  <Application>Microsoft Office Word</Application>
  <DocSecurity>0</DocSecurity>
  <Lines>816</Lines>
  <Paragraphs>328</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Håkon Sæther</dc:creator>
  <cp:keywords/>
  <dc:description/>
  <cp:lastModifiedBy>Maren Hulbak</cp:lastModifiedBy>
  <cp:revision>5</cp:revision>
  <dcterms:created xsi:type="dcterms:W3CDTF">2017-11-14T08:37:00Z</dcterms:created>
  <dcterms:modified xsi:type="dcterms:W3CDTF">2026-04-27T08:55:00Z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0x0101000CD2F4F92E05B5429C2852AE5872BFD2</vt:lpwstr>
  </property>
  <property fmtid="{D5CDD505-2E9C-101B-9397-08002B2CF9AE}" pid="3" name="Order">
    <vt:r8>34500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